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石嘴山市生态环境局平罗分局202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度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“双随机、一公开”监管工作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实施方案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按照平罗县关于“双随机、一公开”监管工作的相关要求，为全面落实“双随机、一公开”抽查制度，进一步规范我县污染源日常监管工作，提高环境监管效能，结合分局工作实际，特制定本工作实施方案。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总体要求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（一）科学合理制定202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年度“双随机、一公开”抽查工作计划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依据监管职责，结合监管重点风险点、行业领域、政府的工作要求等，进一步健全完善随机抽查的制度机制，不断提高抽查工作规范化、标准化水平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确保严格按计划组织开展抽查检查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（二）大力组织开展跨部门“双随机”联合抽查，不断探索联合抽查新模式。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随机抽取检查对象，随机选派执法检查人员，及时公布查处结果，是转变监管方式、提升执法效能的主要手段，也是克服“任性”检查、实行“阳光”文明执法的重要措施。加大对抽查结果的公示力度，确保实现抽查结果和处理结果的依法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（一）抽查对象和内容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1．抽查对象。在宁夏“双随机、一公开”综合监管平台，将辖区内一般排污单位、重点排污单位录入抽查清单库，并实行动态管理。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抽查内容。对被抽查单位防治污染设施运行情况，污染物排放情况，以及环评、“三同时”、排污许可证等环境管理制度落实情况进行抽查，督促其严格执行生态环境保护相关法律法规，依法查处生态环境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（二）抽查方式和要求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宁夏“双随机、一公开”综合监管平台，结合生态环境系统执法计划要求采取定向抽查方式组织实施，定向抽查是指按照被检查对象按一般排污、重点排污等条件，随机确定待查对象，对其进行执法检查。从执法人员名录库中随机选派执法人员，电脑系统随机抽取检查企业名单，人员分组、企业分组由电脑系统自动分配。每次抽取的执法人员不得少于2人，随机抽查对象一经确定，不得随意变更。开展现场抽查时，应完整记录执法检查的依据、对象、内容、结果等事项，现场抽查工作结束后，应在7个工作日内完成环境监管对象日常监管动态信息的录入与更新工作，做到全程留痕，实现责任可追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抽查比例和频次按照既要保证必要的抽查覆盖面和工作力度，又要防止检查过多和执法扰民的要求，以不影响公正与效率为前提，合理确定随机抽查的比例和频次。确保重点污染源季度抽查比例不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低于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％；一般污染源季度抽查比例不低于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％；抽查结果100％公示，检查发现问题100％整改到位。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查结果的应用组织实施“双随机、一公开”监管工作，应当及时做好抽查结果记录，要对抽查发现的违法行为，依法依规严格惩处，及时向社会公开行政处罚案件信息，接受社会监督。属于其他部门管辖的，及时移送相关部门查处；涉嫌构成犯罪的，依法及时向公安机关移送，并将随机抽查情况和查处结果及时向社会公开，接受社会监督，确保随机抽查过程的公平、公正、公开和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实施跨部门联合检查按照市场监管领域部门联合“双随机、一公开”抽查事项清单及计划要求，需要其他部门参与检查的，及时和相关部门对接，按要求实施联合抽查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（一）加强组织领导成立以分局局长任组长，综合执法大队大队长任副组长，副队长以及分局所属各科室、监察所所长为成员的石嘴山市生态环境局平罗分局202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年度“双随机、一公开”工作领导小组：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苏万龙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副组长：曹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刘庆安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曹继武 闫建成 李  飞  王炳南  单  璟  张  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工作领导小组专门负责“双随机、一公开”工作的统一指挥、调度，领导小组下设办公室在综合执法大队，负责“双随机、一公开”的日常工作事务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严格落实责任制定抽查计划，明确工作要求，落实责任分工，强化过程管控，确保此项工作落到实处，抓出成效。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强化公平公正执法意识“双随机、一公开”工作是行政执法监管方式的探索和创新，在开展“双随机、一公开”工作中，生态环境保护执法人员要进一步规范执法行为，转变执法理念，不断提高执法水平。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附件：1.202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石嘴山市生态环境局平罗分局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随机抽查事项清单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      2.202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石嘴山市生态环境局平罗分局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双随机抽查工作计划（部门内部）  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     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石嘴山市生态环境局平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</w:t>
      </w:r>
      <w:r>
        <w:rPr>
          <w:rFonts w:hint="eastAsia" w:ascii="仿宋_GB2312" w:hAnsi="仿宋_GB2312" w:eastAsia="仿宋_GB2312" w:cs="仿宋_GB2312"/>
          <w:sz w:val="32"/>
          <w:szCs w:val="32"/>
        </w:rPr>
        <w:t>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right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6363FE"/>
    <w:multiLevelType w:val="singleLevel"/>
    <w:tmpl w:val="216363FE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2FB9D7D1"/>
    <w:multiLevelType w:val="singleLevel"/>
    <w:tmpl w:val="2FB9D7D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F510CAD"/>
    <w:multiLevelType w:val="singleLevel"/>
    <w:tmpl w:val="3F510CA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ZDhmMjA2ODU0N2RkMzIzNDlmYzc4YWE2YTgwMjUifQ=="/>
  </w:docVars>
  <w:rsids>
    <w:rsidRoot w:val="00000000"/>
    <w:rsid w:val="03C055D4"/>
    <w:rsid w:val="1E8664E6"/>
    <w:rsid w:val="2237485C"/>
    <w:rsid w:val="22C5150F"/>
    <w:rsid w:val="254C061E"/>
    <w:rsid w:val="281B3DC9"/>
    <w:rsid w:val="2E8E7EF9"/>
    <w:rsid w:val="3018020F"/>
    <w:rsid w:val="30D6581F"/>
    <w:rsid w:val="486C0E54"/>
    <w:rsid w:val="58A261CC"/>
    <w:rsid w:val="5B3F235F"/>
    <w:rsid w:val="5B6D47E5"/>
    <w:rsid w:val="618B6B2D"/>
    <w:rsid w:val="63612F0B"/>
    <w:rsid w:val="6C7E26F9"/>
    <w:rsid w:val="772E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1554</Words>
  <Characters>1573</Characters>
  <Lines>0</Lines>
  <Paragraphs>0</Paragraphs>
  <TotalTime>13</TotalTime>
  <ScaleCrop>false</ScaleCrop>
  <LinksUpToDate>false</LinksUpToDate>
  <CharactersWithSpaces>1595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ccc</dc:creator>
  <cp:lastModifiedBy>千慧</cp:lastModifiedBy>
  <dcterms:modified xsi:type="dcterms:W3CDTF">2024-05-07T01:22:01Z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06F110EC9BD145AAB2477126E927536B_13</vt:lpwstr>
  </property>
</Properties>
</file>