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hint="eastAsia" w:ascii="方正小标宋简体" w:hAnsi="Calibri" w:eastAsia="方正小标宋简体"/>
          <w:color w:val="FFFFFF" w:themeColor="background1"/>
          <w:spacing w:val="100"/>
          <w:w w:val="80"/>
          <w:sz w:val="92"/>
          <w:szCs w:val="92"/>
          <w14:textFill>
            <w14:solidFill>
              <w14:schemeClr w14:val="bg1"/>
            </w14:solidFill>
          </w14:textFill>
        </w:rPr>
      </w:pPr>
      <w:r>
        <w:rPr>
          <w:rFonts w:hint="eastAsia" w:ascii="方正小标宋简体" w:hAnsi="Calibri" w:eastAsia="方正小标宋简体"/>
          <w:color w:val="FFFFFF" w:themeColor="background1"/>
          <w:spacing w:val="100"/>
          <w:w w:val="80"/>
          <w:sz w:val="92"/>
          <w:szCs w:val="92"/>
          <w14:textFill>
            <w14:solidFill>
              <w14:schemeClr w14:val="bg1"/>
            </w14:solidFill>
          </w14:textFill>
        </w:rPr>
        <w:t>平  罗  县</w:t>
      </w:r>
    </w:p>
    <w:p>
      <w:pPr>
        <w:spacing w:beforeLines="50"/>
        <w:jc w:val="center"/>
        <w:rPr>
          <w:rFonts w:hint="eastAsia" w:ascii="Calibri" w:hAnsi="Calibri"/>
          <w:color w:val="FFFFFF" w:themeColor="background1"/>
          <w:szCs w:val="22"/>
          <w14:textFill>
            <w14:solidFill>
              <w14:schemeClr w14:val="bg1"/>
            </w14:solidFill>
          </w14:textFill>
        </w:rPr>
      </w:pPr>
      <w:r>
        <w:rPr>
          <w:rFonts w:hint="eastAsia" w:ascii="方正小标宋简体" w:hAnsi="Calibri" w:eastAsia="方正小标宋简体"/>
          <w:color w:val="FFFFFF" w:themeColor="background1"/>
          <w:spacing w:val="50"/>
          <w:w w:val="66"/>
          <w:sz w:val="124"/>
          <w:szCs w:val="124"/>
          <w14:textFill>
            <w14:solidFill>
              <w14:schemeClr w14:val="bg1"/>
            </w14:solidFill>
          </w14:textFill>
        </w:rPr>
        <w:t>市场监督管理局文件</w:t>
      </w:r>
    </w:p>
    <w:p>
      <w:pPr>
        <w:spacing w:line="100" w:lineRule="exact"/>
        <w:rPr>
          <w:rFonts w:hint="eastAsia" w:ascii="Calibri" w:hAnsi="Calibri"/>
          <w:szCs w:val="22"/>
        </w:rPr>
      </w:pPr>
    </w:p>
    <w:p>
      <w:pPr>
        <w:spacing w:line="100" w:lineRule="exact"/>
        <w:rPr>
          <w:rFonts w:hint="eastAsia" w:ascii="Calibri" w:hAnsi="Calibri"/>
          <w:szCs w:val="22"/>
        </w:rPr>
      </w:pPr>
    </w:p>
    <w:p>
      <w:pPr>
        <w:spacing w:line="100" w:lineRule="exact"/>
        <w:rPr>
          <w:rFonts w:hint="eastAsia" w:ascii="Calibri" w:hAnsi="Calibri"/>
          <w:szCs w:val="22"/>
        </w:rPr>
      </w:pPr>
    </w:p>
    <w:p>
      <w:pPr>
        <w:spacing w:line="100" w:lineRule="exact"/>
        <w:rPr>
          <w:rFonts w:hint="eastAsia" w:ascii="Calibri" w:hAnsi="Calibri"/>
          <w:szCs w:val="22"/>
        </w:rPr>
      </w:pPr>
    </w:p>
    <w:p>
      <w:pPr>
        <w:spacing w:line="100" w:lineRule="exact"/>
        <w:rPr>
          <w:rFonts w:hint="eastAsia" w:ascii="Calibri" w:hAnsi="Calibri"/>
          <w:szCs w:val="22"/>
        </w:rPr>
      </w:pPr>
    </w:p>
    <w:p>
      <w:pPr>
        <w:jc w:val="center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平市场监管发〔20</w:t>
      </w:r>
      <w:r>
        <w:rPr>
          <w:rFonts w:hint="eastAsia" w:ascii="仿宋" w:hAnsi="仿宋" w:eastAsia="仿宋"/>
          <w:szCs w:val="32"/>
          <w:lang w:val="en-US" w:eastAsia="zh-CN"/>
        </w:rPr>
        <w:t>20</w:t>
      </w:r>
      <w:r>
        <w:rPr>
          <w:rFonts w:hint="eastAsia" w:ascii="仿宋" w:hAnsi="仿宋" w:eastAsia="仿宋"/>
          <w:szCs w:val="32"/>
        </w:rPr>
        <w:t>〕</w:t>
      </w:r>
      <w:r>
        <w:rPr>
          <w:rFonts w:hint="eastAsia" w:ascii="仿宋" w:hAnsi="仿宋" w:eastAsia="仿宋"/>
          <w:szCs w:val="32"/>
          <w:lang w:val="en-US" w:eastAsia="zh-CN"/>
        </w:rPr>
        <w:t>147</w:t>
      </w:r>
      <w:r>
        <w:rPr>
          <w:rFonts w:hint="eastAsia" w:ascii="仿宋" w:hAnsi="仿宋" w:eastAsia="仿宋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ascii="仿宋_GB2312" w:hAnsi="Calibri"/>
          <w:szCs w:val="32"/>
          <w:lang w:val="en-US" w:eastAsia="zh-CN"/>
        </w:rPr>
        <w:pict>
          <v:line id="直接连接符 3" o:spid="_x0000_s2050" o:spt="20" style="position:absolute;left:0pt;margin-left:1.35pt;margin-top:3.6pt;height:0pt;width:442.95pt;z-index:251658240;mso-width-relative:page;mso-height-relative:page;" filled="f" stroked="t" coordsize="21600,21600">
            <v:path arrowok="t"/>
            <v:fill on="f" focussize="0,0"/>
            <v:stroke weight="1.25pt" color="#FFFFFF" joinstyle="round"/>
            <v:imagedata o:title=""/>
            <o:lock v:ext="edit" aspectratio="f"/>
          </v:line>
        </w:pic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关于2020年第三季度质量计量标准化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工作督查情况的通报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各市场监管所：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按照县局要求，质量计量标准化监管室对各市场监管所三季度质量、计量、标准化工作开展情况进行了督查，现就督查情况通报如下：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好的方面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本次主要针对各市场监管所辖区计量器具监管情况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产品质量监管情况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煤炭抽检情况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大气污染防治工作、工业产品生产许可证后监管工作、日常工作上报情况进行督查，各所均能够按照质量室下发的各类文件要求开展工作并上报资料，资料整理较规范的有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陶乐所、沙湖所；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无照散煤经营网点清理取缔工作开展较好的有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城关北所、黄渠桥所、头闸所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头闸所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办理无照经营散煤案件3起，煤质抽检工作开展较好的有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城关南所、黄渠桥所、沙湖所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；计量器具监管工作开展较好的有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工业园区所、黄渠桥所、沙湖所、陶乐所，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均办理了计量器具未检定简易程序案件；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城关南所、城关北所、姚伏所、黄渠桥所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积极配合开展定量包装商品、食品相关产品、加油机专项抽查；工业产品生产许可证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后监管工作，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工业园区所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建立一企一档，企业档案整理规范，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红崖子所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积极配合开展获证企业现场检查，办理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起违反《全国工业产品许可证管理条例》案件，是近年来基层监管所办理的第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起此类案件。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工业园区所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开展安全带安全帽专项检查成效显著，办理2起销售标签不合格安全帽案。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存在的问题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（一）计量器具监管工作专业性不强。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所对计量器具的监管仍集中在集贸市场、商场超市使用的简单计量器具，对快递行业、医疗机构、餐饮行业、加油站、加气站、眼镜店、金店、重点用能单位能源计量监管工作开展不够，对《集贸市场计量监督管理办法》《眼镜制配计量监督管理办法》《加油站计量监督管理办法》《零售商品称重计量监督管理办法》等计量相关法规的运用不熟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（二）散煤监管力度不够。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头闸所、姚伏所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未对辖区洁净煤配送中心进行全覆盖抽检。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（三）资料报送不及时。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大部分所能够按照工作要求报送相关资料，但在报送过程中还存在不要不报、不催不报的现象，部分长期性工作需要上报的每月工作小结质量不高，存在应付的现象。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下一步工作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继续做好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冬春季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大气污染防治工作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加大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无照散煤经营网点、集贸市场流动售煤车辆清理取缔和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煤质抽检力度，确保煤质合格率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达到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90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%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以上，加大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无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照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散煤经营户查处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取缔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/>
          <w:snapToGrid w:val="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32"/>
          <w:szCs w:val="32"/>
          <w:shd w:val="clear" w:color="auto" w:fill="FFFFFF"/>
          <w:lang w:val="en-US" w:eastAsia="zh-CN"/>
        </w:rPr>
        <w:t>2.持续做好《全国工业产品生产许可证》的证后监管工作，督促企业做好关键点控制、材料索证索票、产品包装标识、产品质量出厂检验工作，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32"/>
          <w:szCs w:val="32"/>
          <w:shd w:val="clear" w:color="auto" w:fill="FFFFFF"/>
          <w:lang w:eastAsia="zh-CN"/>
        </w:rPr>
        <w:t>加大对无证生产的查处力度。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/>
          <w:snapToGrid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加大对计量工作的推进力度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加强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计量相关法律法规的学习，加大集贸市场、餐饮单位、医疗机构、商场超市、金店、快递行业计量器具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的监管力度和频次，严查计量作弊、使用未经检定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计量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器具、使用超周期计量器具等违法行为；继续指导重点用能单位做好能源计量工作，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32"/>
          <w:szCs w:val="32"/>
          <w:shd w:val="clear" w:color="auto" w:fill="FFFFFF"/>
        </w:rPr>
        <w:t>促进用能企业有效节能。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32"/>
          <w:szCs w:val="32"/>
          <w:shd w:val="clear" w:color="auto" w:fill="FFFFFF"/>
          <w:lang w:val="en-US" w:eastAsia="zh-CN"/>
        </w:rPr>
        <w:t>4.加强质量、计量、标准化相关法律宣传工作。利用宣传周、</w:t>
      </w:r>
      <w:r>
        <w:rPr>
          <w:rFonts w:hint="eastAsia" w:ascii="仿宋" w:hAnsi="仿宋" w:cs="仿宋"/>
          <w:b w:val="0"/>
          <w:bCs/>
          <w:snapToGrid w:val="0"/>
          <w:kern w:val="0"/>
          <w:sz w:val="32"/>
          <w:szCs w:val="32"/>
          <w:shd w:val="clear" w:color="auto" w:fill="FFFFFF"/>
          <w:lang w:val="en-US" w:eastAsia="zh-CN"/>
        </w:rPr>
        <w:t>“12.4”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32"/>
          <w:szCs w:val="32"/>
          <w:shd w:val="clear" w:color="auto" w:fill="FFFFFF"/>
          <w:lang w:val="en-US" w:eastAsia="zh-CN"/>
        </w:rPr>
        <w:t>宪法日等节点，通过现场讲解、印发宣传资料等方式，加强宣传引导，普及《中华人民共和国产品质量法》《中华人民共和国计量法》等法律法规。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b w:val="0"/>
          <w:bCs/>
          <w:snapToGrid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ordWrap w:val="0"/>
        <w:spacing w:line="560" w:lineRule="exact"/>
        <w:ind w:firstLine="640" w:firstLineChars="200"/>
        <w:jc w:val="center"/>
        <w:rPr>
          <w:rFonts w:hint="default" w:ascii="仿宋" w:hAnsi="仿宋" w:eastAsia="仿宋" w:cs="仿宋"/>
          <w:b w:val="0"/>
          <w:bCs/>
          <w:snapToGrid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   平罗县市场监督管理局    </w:t>
      </w:r>
    </w:p>
    <w:p>
      <w:pPr>
        <w:spacing w:line="560" w:lineRule="exact"/>
        <w:ind w:firstLine="4800" w:firstLineChars="1500"/>
        <w:rPr>
          <w:rFonts w:hint="eastAsia" w:ascii="仿宋" w:hAnsi="仿宋" w:eastAsia="仿宋" w:cs="仿宋"/>
          <w:b w:val="0"/>
          <w:bCs/>
          <w:snapToGrid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32"/>
          <w:szCs w:val="32"/>
          <w:shd w:val="clear" w:color="auto" w:fill="FFFFFF"/>
          <w:lang w:val="en-US" w:eastAsia="zh-CN"/>
        </w:rPr>
        <w:t>2020年11月16日</w:t>
      </w:r>
    </w:p>
    <w:p>
      <w:pPr>
        <w:spacing w:line="560" w:lineRule="exact"/>
        <w:ind w:firstLine="640" w:firstLineChars="200"/>
      </w:pPr>
      <w:r>
        <w:rPr>
          <w:rFonts w:hint="eastAsia" w:ascii="仿宋" w:hAnsi="仿宋" w:cs="仿宋"/>
          <w:b w:val="0"/>
          <w:bCs/>
          <w:snapToGrid w:val="0"/>
          <w:kern w:val="0"/>
          <w:sz w:val="32"/>
          <w:szCs w:val="32"/>
          <w:shd w:val="clear" w:color="auto" w:fill="FFFFFF"/>
          <w:lang w:val="en-US" w:eastAsia="zh-CN"/>
        </w:rPr>
        <w:t>（此件公开发布）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</w:p>
    <w:p>
      <w:pPr>
        <w:rPr>
          <w:rFonts w:hint="eastAsia"/>
          <w:szCs w:val="32"/>
        </w:rPr>
      </w:pPr>
    </w:p>
    <w:p>
      <w:pPr>
        <w:pStyle w:val="2"/>
        <w:rPr>
          <w:rFonts w:hint="eastAsia"/>
          <w:szCs w:val="32"/>
        </w:rPr>
      </w:pPr>
    </w:p>
    <w:p>
      <w:pPr>
        <w:pStyle w:val="2"/>
        <w:rPr>
          <w:rFonts w:hint="eastAsia"/>
          <w:szCs w:val="32"/>
        </w:rPr>
      </w:pPr>
    </w:p>
    <w:p>
      <w:pPr>
        <w:pStyle w:val="2"/>
        <w:rPr>
          <w:rFonts w:hint="eastAsia"/>
          <w:szCs w:val="32"/>
        </w:rPr>
      </w:pPr>
    </w:p>
    <w:p>
      <w:pPr>
        <w:pStyle w:val="2"/>
        <w:rPr>
          <w:rFonts w:hint="eastAsia"/>
          <w:szCs w:val="32"/>
        </w:rPr>
      </w:pPr>
    </w:p>
    <w:p>
      <w:pPr>
        <w:pStyle w:val="2"/>
        <w:rPr>
          <w:rFonts w:hint="eastAsia"/>
          <w:szCs w:val="32"/>
        </w:rPr>
      </w:pPr>
    </w:p>
    <w:p>
      <w:pPr>
        <w:pStyle w:val="2"/>
        <w:rPr>
          <w:rFonts w:hint="eastAsia"/>
          <w:szCs w:val="32"/>
        </w:rPr>
      </w:pPr>
    </w:p>
    <w:p>
      <w:pPr>
        <w:pStyle w:val="2"/>
        <w:rPr>
          <w:rFonts w:hint="eastAsia"/>
          <w:szCs w:val="32"/>
        </w:rPr>
      </w:pPr>
    </w:p>
    <w:p>
      <w:pPr>
        <w:pStyle w:val="2"/>
        <w:rPr>
          <w:rFonts w:hint="eastAsia"/>
          <w:szCs w:val="32"/>
        </w:rPr>
      </w:pPr>
    </w:p>
    <w:p>
      <w:pPr>
        <w:pStyle w:val="2"/>
        <w:rPr>
          <w:rFonts w:hint="eastAsia"/>
          <w:szCs w:val="32"/>
        </w:rPr>
      </w:pPr>
    </w:p>
    <w:p>
      <w:pPr>
        <w:pStyle w:val="2"/>
        <w:rPr>
          <w:rFonts w:hint="eastAsia"/>
          <w:szCs w:val="32"/>
        </w:rPr>
      </w:pPr>
    </w:p>
    <w:p>
      <w:pPr>
        <w:pStyle w:val="2"/>
        <w:rPr>
          <w:rFonts w:hint="eastAsia"/>
          <w:szCs w:val="32"/>
        </w:rPr>
      </w:pPr>
    </w:p>
    <w:p>
      <w:pPr>
        <w:pStyle w:val="2"/>
        <w:rPr>
          <w:rFonts w:hint="eastAsia"/>
          <w:szCs w:val="32"/>
        </w:rPr>
      </w:pPr>
    </w:p>
    <w:p>
      <w:pPr>
        <w:pStyle w:val="2"/>
        <w:rPr>
          <w:rFonts w:hint="eastAsia"/>
          <w:szCs w:val="32"/>
        </w:rPr>
      </w:pPr>
    </w:p>
    <w:p>
      <w:pPr>
        <w:pStyle w:val="2"/>
        <w:rPr>
          <w:rFonts w:hint="eastAsia"/>
          <w:szCs w:val="32"/>
        </w:rPr>
      </w:pPr>
    </w:p>
    <w:p>
      <w:pPr>
        <w:pStyle w:val="2"/>
        <w:rPr>
          <w:rFonts w:hint="eastAsia"/>
          <w:szCs w:val="32"/>
        </w:rPr>
      </w:pPr>
    </w:p>
    <w:p>
      <w:pPr>
        <w:pStyle w:val="2"/>
        <w:rPr>
          <w:rFonts w:hint="eastAsia"/>
          <w:szCs w:val="32"/>
        </w:rPr>
      </w:pPr>
    </w:p>
    <w:p>
      <w:pPr>
        <w:pStyle w:val="2"/>
        <w:rPr>
          <w:rFonts w:hint="eastAsia"/>
          <w:szCs w:val="32"/>
        </w:rPr>
      </w:pPr>
    </w:p>
    <w:p>
      <w:pPr>
        <w:pStyle w:val="2"/>
        <w:rPr>
          <w:rFonts w:hint="eastAsia"/>
          <w:szCs w:val="32"/>
        </w:rPr>
      </w:pPr>
    </w:p>
    <w:p>
      <w:pPr>
        <w:pStyle w:val="2"/>
        <w:rPr>
          <w:rFonts w:hint="eastAsia"/>
          <w:szCs w:val="32"/>
        </w:rPr>
      </w:pPr>
      <w:bookmarkStart w:id="0" w:name="_GoBack"/>
      <w:bookmarkEnd w:id="0"/>
    </w:p>
    <w:p>
      <w:pPr>
        <w:pStyle w:val="2"/>
        <w:rPr>
          <w:rFonts w:hint="eastAsia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exact"/>
        <w:ind w:left="0" w:leftChars="0" w:firstLine="0" w:firstLineChars="0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exact"/>
        <w:ind w:left="0" w:leftChars="0" w:firstLine="0" w:firstLineChars="0"/>
        <w:textAlignment w:val="auto"/>
        <w:rPr>
          <w:rFonts w:hint="eastAsia"/>
        </w:rPr>
      </w:pPr>
    </w:p>
    <w:p>
      <w:pPr>
        <w:tabs>
          <w:tab w:val="left" w:pos="840"/>
        </w:tabs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pict>
          <v:line id="直接连接符 6" o:spid="_x0000_s2051" o:spt="20" style="position:absolute;left:0pt;margin-left:0pt;margin-top:26.4pt;height:0pt;width:448.15pt;z-index:251659264;mso-width-relative:page;mso-height-relative:page;" filled="f" stroked="t" coordsize="21600,21600" o:gfxdata="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rI4499MAAAAGAQAADwAAAAAAAAAB&#10;ACAAAAAiAAAAZHJzL2Rvd25yZXYueG1sUEsBAhQAFAAAAAgAh07iQAgW1IXcAQAAlwMAAA4AAAAA&#10;AAAAAQAgAAAAIgEAAGRycy9lMm9Eb2MueG1sUEsFBgAAAAAGAAYAWQEAAHAFAAAAAA==&#10;">
            <v:path arrowok="t"/>
            <v:fill on="f" focussize="0,0"/>
            <v:stroke weight="1.5pt" joinstyle="round"/>
            <v:imagedata o:title=""/>
            <o:lock v:ext="edit" aspectratio="f"/>
          </v:line>
        </w:pict>
      </w:r>
    </w:p>
    <w:p>
      <w:pPr>
        <w:tabs>
          <w:tab w:val="left" w:pos="360"/>
          <w:tab w:val="left" w:pos="840"/>
        </w:tabs>
        <w:spacing w:line="440" w:lineRule="exact"/>
        <w:ind w:left="1120" w:hanging="1120" w:hangingChars="4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  抄送：</w:t>
      </w:r>
      <w:r>
        <w:rPr>
          <w:rFonts w:hint="eastAsia" w:ascii="仿宋" w:hAnsi="仿宋" w:eastAsia="仿宋"/>
          <w:sz w:val="28"/>
          <w:szCs w:val="28"/>
          <w:lang w:eastAsia="zh-CN"/>
        </w:rPr>
        <w:t>本局各领导</w:t>
      </w:r>
    </w:p>
    <w:p>
      <w:pPr>
        <w:spacing w:line="420" w:lineRule="exact"/>
        <w:ind w:firstLine="280" w:firstLineChars="100"/>
      </w:pPr>
      <w:r>
        <w:rPr>
          <w:rFonts w:ascii="仿宋" w:hAnsi="仿宋" w:eastAsia="仿宋"/>
          <w:sz w:val="28"/>
          <w:szCs w:val="28"/>
        </w:rPr>
        <w:pict>
          <v:line id="直接连接符 7" o:spid="_x0000_s2052" o:spt="20" style="position:absolute;left:0pt;margin-left:0pt;margin-top:23.4pt;height:0pt;width:448.15pt;z-index:251661312;mso-width-relative:page;mso-height-relative:page;" filled="f" stroked="t" coordsize="21600,21600" o:gfxdata="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k3UxdMAAAAGAQAADwAAAAAAAAAB&#10;ACAAAAAiAAAAZHJzL2Rvd25yZXYueG1sUEsBAhQAFAAAAAgAh07iQJFSCe/cAQAAlwMAAA4AAAAA&#10;AAAAAQAgAAAAIgEAAGRycy9lMm9Eb2MueG1sUEsFBgAAAAAGAAYAWQEAAHAFAAAAAA==&#10;">
            <v:path arrowok="t"/>
            <v:fill on="f" focussize="0,0"/>
            <v:stroke weight="1.5pt" joinstyle="round"/>
            <v:imagedata o:title=""/>
            <o:lock v:ext="edit" aspectratio="f"/>
          </v:line>
        </w:pict>
      </w:r>
      <w:r>
        <w:rPr>
          <w:rFonts w:ascii="仿宋" w:hAnsi="仿宋" w:eastAsia="仿宋"/>
          <w:sz w:val="28"/>
          <w:szCs w:val="28"/>
        </w:rPr>
        <w:pict>
          <v:line id="直接连接符 8" o:spid="_x0000_s2053" o:spt="20" style="position:absolute;left:0pt;margin-left:0pt;margin-top:2pt;height:0pt;width:448.15pt;z-index:251660288;mso-width-relative:page;mso-height-relative:page;" filled="f" stroked="t" coordsize="21600,21600" o:gfxdata="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8TJVHTAAAABAEAAA8AAAAAAAAAAQAg&#10;AAAAIgAAAGRycy9kb3ducmV2LnhtbFBLAQIUABQAAAAIAIdO4kBHB/w82gEAAJYDAAAOAAAAAAAA&#10;AAEAIAAAACIBAABkcnMvZTJvRG9jLnhtbFBLBQYAAAAABgAGAFkBAABuBQAAAAA=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rPr>
          <w:rFonts w:hint="eastAsia" w:ascii="仿宋" w:hAnsi="仿宋" w:eastAsia="仿宋"/>
          <w:kern w:val="0"/>
          <w:sz w:val="28"/>
          <w:szCs w:val="28"/>
        </w:rPr>
        <w:t>平罗县市场监督管理局</w:t>
      </w:r>
      <w:r>
        <w:rPr>
          <w:rFonts w:hint="eastAsia" w:ascii="仿宋" w:hAnsi="仿宋" w:eastAsia="仿宋"/>
          <w:sz w:val="28"/>
          <w:szCs w:val="28"/>
        </w:rPr>
        <w:t xml:space="preserve">                    </w:t>
      </w:r>
      <w:r>
        <w:rPr>
          <w:rFonts w:hint="eastAsia" w:ascii="仿宋" w:hAnsi="仿宋" w:eastAsia="仿宋"/>
          <w:color w:val="000000"/>
          <w:sz w:val="28"/>
          <w:szCs w:val="28"/>
        </w:rPr>
        <w:t>20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/>
          <w:color w:val="000000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</w:rPr>
        <w:t>印发</w:t>
      </w:r>
    </w:p>
    <w:sectPr>
      <w:headerReference r:id="rId3" w:type="default"/>
      <w:footerReference r:id="rId4" w:type="default"/>
      <w:pgSz w:w="11907" w:h="16840"/>
      <w:pgMar w:top="1984" w:right="1587" w:bottom="1814" w:left="1587" w:header="851" w:footer="1015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思源黑体 CN ExtraLight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6345D9"/>
    <w:multiLevelType w:val="singleLevel"/>
    <w:tmpl w:val="DB6345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A1FE1"/>
    <w:rsid w:val="00143B76"/>
    <w:rsid w:val="00154D0C"/>
    <w:rsid w:val="0024696C"/>
    <w:rsid w:val="003A3DEF"/>
    <w:rsid w:val="0044590A"/>
    <w:rsid w:val="00626191"/>
    <w:rsid w:val="00723581"/>
    <w:rsid w:val="008A2C2F"/>
    <w:rsid w:val="008B3E34"/>
    <w:rsid w:val="009023AB"/>
    <w:rsid w:val="00BE3A19"/>
    <w:rsid w:val="00D27EFF"/>
    <w:rsid w:val="00DE190B"/>
    <w:rsid w:val="00E007B9"/>
    <w:rsid w:val="074B2C8B"/>
    <w:rsid w:val="0924651B"/>
    <w:rsid w:val="0A275915"/>
    <w:rsid w:val="0D2C621C"/>
    <w:rsid w:val="0E0002A6"/>
    <w:rsid w:val="0E9A22CB"/>
    <w:rsid w:val="10B34995"/>
    <w:rsid w:val="112A7E82"/>
    <w:rsid w:val="12B25D3A"/>
    <w:rsid w:val="14351F68"/>
    <w:rsid w:val="180D40EC"/>
    <w:rsid w:val="181134A7"/>
    <w:rsid w:val="1A986B4C"/>
    <w:rsid w:val="1B24238B"/>
    <w:rsid w:val="1BB2573E"/>
    <w:rsid w:val="1C694D23"/>
    <w:rsid w:val="1C9E6E53"/>
    <w:rsid w:val="1D6B7A14"/>
    <w:rsid w:val="1F952F80"/>
    <w:rsid w:val="208F2FC0"/>
    <w:rsid w:val="223619DA"/>
    <w:rsid w:val="24E925AA"/>
    <w:rsid w:val="26D854EC"/>
    <w:rsid w:val="2A131F6B"/>
    <w:rsid w:val="2AA24C10"/>
    <w:rsid w:val="2D5A08A2"/>
    <w:rsid w:val="2E365A5D"/>
    <w:rsid w:val="2F3411F3"/>
    <w:rsid w:val="318A2920"/>
    <w:rsid w:val="32F66EE2"/>
    <w:rsid w:val="34E643EE"/>
    <w:rsid w:val="363D666A"/>
    <w:rsid w:val="37CF3096"/>
    <w:rsid w:val="37EF28A0"/>
    <w:rsid w:val="37F01FDD"/>
    <w:rsid w:val="388448D6"/>
    <w:rsid w:val="3A5B6702"/>
    <w:rsid w:val="3BB520B1"/>
    <w:rsid w:val="3BE212C0"/>
    <w:rsid w:val="3BED289B"/>
    <w:rsid w:val="3DDB0962"/>
    <w:rsid w:val="3E702999"/>
    <w:rsid w:val="3ECA2CC6"/>
    <w:rsid w:val="40B13D88"/>
    <w:rsid w:val="414944F9"/>
    <w:rsid w:val="41F21978"/>
    <w:rsid w:val="437C1BEB"/>
    <w:rsid w:val="463A3461"/>
    <w:rsid w:val="4BCC5BA4"/>
    <w:rsid w:val="502078C0"/>
    <w:rsid w:val="54125246"/>
    <w:rsid w:val="55E96A94"/>
    <w:rsid w:val="592A36EE"/>
    <w:rsid w:val="5B2C305E"/>
    <w:rsid w:val="5E0B2119"/>
    <w:rsid w:val="5F7006E3"/>
    <w:rsid w:val="5FF21F2C"/>
    <w:rsid w:val="615C28DF"/>
    <w:rsid w:val="62C71ACD"/>
    <w:rsid w:val="63733417"/>
    <w:rsid w:val="63F613D7"/>
    <w:rsid w:val="643432D7"/>
    <w:rsid w:val="64383531"/>
    <w:rsid w:val="64652611"/>
    <w:rsid w:val="65303A55"/>
    <w:rsid w:val="65ED2D91"/>
    <w:rsid w:val="68C926A3"/>
    <w:rsid w:val="6CE0129E"/>
    <w:rsid w:val="6D163CB7"/>
    <w:rsid w:val="6D535020"/>
    <w:rsid w:val="6D971F33"/>
    <w:rsid w:val="6FAA7829"/>
    <w:rsid w:val="70042411"/>
    <w:rsid w:val="70E32333"/>
    <w:rsid w:val="72790F11"/>
    <w:rsid w:val="72D71CC1"/>
    <w:rsid w:val="734074D3"/>
    <w:rsid w:val="734C3DF9"/>
    <w:rsid w:val="75014223"/>
    <w:rsid w:val="758E60B4"/>
    <w:rsid w:val="762C3874"/>
    <w:rsid w:val="78205EB0"/>
    <w:rsid w:val="78C86084"/>
    <w:rsid w:val="7A0F4E28"/>
    <w:rsid w:val="7CCF7FF6"/>
    <w:rsid w:val="7CD871A5"/>
    <w:rsid w:val="7DC2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widowControl/>
      <w:spacing w:before="300" w:beforeLines="0" w:line="390" w:lineRule="atLeast"/>
      <w:ind w:left="375" w:right="375"/>
      <w:jc w:val="left"/>
      <w:outlineLvl w:val="0"/>
    </w:pPr>
    <w:rPr>
      <w:rFonts w:ascii="宋体" w:hAnsi="宋体" w:cs="宋体"/>
      <w:b/>
      <w:bCs/>
      <w:kern w:val="36"/>
      <w:sz w:val="30"/>
      <w:szCs w:val="30"/>
    </w:rPr>
  </w:style>
  <w:style w:type="paragraph" w:styleId="5">
    <w:name w:val="heading 9"/>
    <w:basedOn w:val="1"/>
    <w:next w:val="1"/>
    <w:qFormat/>
    <w:uiPriority w:val="0"/>
    <w:pPr>
      <w:keepNext/>
      <w:keepLines/>
      <w:spacing w:before="240" w:beforeLines="0" w:after="64" w:afterLines="0" w:line="317" w:lineRule="auto"/>
      <w:outlineLvl w:val="8"/>
    </w:pPr>
    <w:rPr>
      <w:rFonts w:ascii="Arial" w:hAnsi="Arial" w:eastAsia="黑体" w:cs="Times New Roman"/>
      <w:sz w:val="21"/>
    </w:rPr>
  </w:style>
  <w:style w:type="character" w:default="1" w:styleId="20">
    <w:name w:val="Default Paragraph Font"/>
    <w:link w:val="21"/>
    <w:semiHidden/>
    <w:qFormat/>
    <w:uiPriority w:val="0"/>
  </w:style>
  <w:style w:type="table" w:default="1" w:styleId="1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 w:firstLineChars="200"/>
    </w:pPr>
    <w:rPr>
      <w:rFonts w:ascii="Times New Roman" w:hAnsi="Calibri" w:cs="Times New Roman"/>
      <w:sz w:val="32"/>
    </w:rPr>
  </w:style>
  <w:style w:type="paragraph" w:styleId="3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6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7">
    <w:name w:val="Body Text 3"/>
    <w:basedOn w:val="1"/>
    <w:qFormat/>
    <w:uiPriority w:val="0"/>
    <w:pPr>
      <w:spacing w:after="120" w:afterLines="0"/>
    </w:pPr>
    <w:rPr>
      <w:sz w:val="16"/>
      <w:szCs w:val="16"/>
    </w:rPr>
  </w:style>
  <w:style w:type="paragraph" w:styleId="8">
    <w:name w:val="Body Text"/>
    <w:basedOn w:val="1"/>
    <w:qFormat/>
    <w:uiPriority w:val="0"/>
    <w:pPr>
      <w:spacing w:after="120" w:afterLines="0"/>
    </w:pPr>
    <w:rPr>
      <w:rFonts w:eastAsia="仿宋_GB2312"/>
      <w:szCs w:val="32"/>
    </w:rPr>
  </w:style>
  <w:style w:type="paragraph" w:styleId="9">
    <w:name w:val="Plain Text"/>
    <w:basedOn w:val="1"/>
    <w:qFormat/>
    <w:uiPriority w:val="0"/>
    <w:rPr>
      <w:rFonts w:ascii="宋体" w:hAnsi="Courier New" w:cs="Courier New"/>
      <w:sz w:val="21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spacing w:after="120" w:afterLines="0" w:line="480" w:lineRule="auto"/>
      <w:ind w:left="420" w:leftChars="200"/>
    </w:pPr>
    <w:rPr>
      <w:sz w:val="21"/>
    </w:rPr>
  </w:style>
  <w:style w:type="paragraph" w:styleId="12">
    <w:name w:val="Balloon Text"/>
    <w:basedOn w:val="1"/>
    <w:qFormat/>
    <w:uiPriority w:val="0"/>
    <w:rPr>
      <w:rFonts w:ascii="Calibri" w:hAnsi="Calibri" w:eastAsia="宋体" w:cs="Times New Roman"/>
      <w:sz w:val="18"/>
      <w:szCs w:val="18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Indent 3"/>
    <w:basedOn w:val="1"/>
    <w:qFormat/>
    <w:uiPriority w:val="0"/>
    <w:pPr>
      <w:spacing w:after="120" w:afterLines="0"/>
      <w:ind w:left="420" w:leftChars="200"/>
    </w:pPr>
    <w:rPr>
      <w:sz w:val="16"/>
      <w:szCs w:val="16"/>
    </w:rPr>
  </w:style>
  <w:style w:type="paragraph" w:styleId="1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</w:rPr>
  </w:style>
  <w:style w:type="paragraph" w:styleId="1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1">
    <w:name w:val=" Char Char Char Char Char Char Char"/>
    <w:basedOn w:val="1"/>
    <w:link w:val="20"/>
    <w:qFormat/>
    <w:uiPriority w:val="0"/>
    <w:rPr>
      <w:rFonts w:ascii="Calibri" w:hAnsi="Calibri" w:eastAsia="宋体" w:cs="Times New Roman"/>
      <w:sz w:val="21"/>
    </w:rPr>
  </w:style>
  <w:style w:type="character" w:styleId="22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23">
    <w:name w:val="page number"/>
    <w:basedOn w:val="20"/>
    <w:qFormat/>
    <w:uiPriority w:val="0"/>
    <w:rPr>
      <w:rFonts w:ascii="Calibri" w:hAnsi="Calibri" w:eastAsia="宋体" w:cs="Times New Roman"/>
      <w:sz w:val="21"/>
    </w:rPr>
  </w:style>
  <w:style w:type="character" w:styleId="24">
    <w:name w:val="Hyperlink"/>
    <w:basedOn w:val="20"/>
    <w:unhideWhenUsed/>
    <w:qFormat/>
    <w:uiPriority w:val="99"/>
    <w:rPr>
      <w:rFonts w:ascii="Calibri" w:hAnsi="Calibri" w:eastAsia="宋体" w:cs="Times New Roman"/>
      <w:color w:val="0000FF"/>
      <w:sz w:val="21"/>
      <w:u w:val="single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kern w:val="0"/>
      <w:sz w:val="24"/>
      <w:szCs w:val="22"/>
      <w:lang w:val="en-US" w:eastAsia="zh-CN"/>
    </w:rPr>
  </w:style>
  <w:style w:type="paragraph" w:customStyle="1" w:styleId="26">
    <w:name w:val="默认段落字体 Para Char Char Char Char"/>
    <w:basedOn w:val="1"/>
    <w:qFormat/>
    <w:uiPriority w:val="0"/>
    <w:rPr>
      <w:sz w:val="21"/>
    </w:rPr>
  </w:style>
  <w:style w:type="paragraph" w:customStyle="1" w:styleId="27">
    <w:name w:val="p0"/>
    <w:basedOn w:val="1"/>
    <w:qFormat/>
    <w:uiPriority w:val="0"/>
    <w:pPr>
      <w:widowControl/>
    </w:pPr>
    <w:rPr>
      <w:kern w:val="0"/>
      <w:sz w:val="21"/>
      <w:szCs w:val="21"/>
    </w:rPr>
  </w:style>
  <w:style w:type="paragraph" w:customStyle="1" w:styleId="28">
    <w:name w:val="Char Char Char Char Char Char Char"/>
    <w:basedOn w:val="1"/>
    <w:qFormat/>
    <w:uiPriority w:val="0"/>
    <w:pPr>
      <w:tabs>
        <w:tab w:val="left" w:pos="360"/>
      </w:tabs>
      <w:spacing w:line="360" w:lineRule="auto"/>
      <w:ind w:left="482" w:firstLine="200" w:firstLineChars="200"/>
    </w:pPr>
    <w:rPr>
      <w:sz w:val="21"/>
      <w:szCs w:val="20"/>
    </w:rPr>
  </w:style>
  <w:style w:type="paragraph" w:customStyle="1" w:styleId="29">
    <w:name w:val=" Char Char Char Char"/>
    <w:basedOn w:val="1"/>
    <w:qFormat/>
    <w:uiPriority w:val="0"/>
    <w:rPr>
      <w:rFonts w:ascii="宋体" w:hAnsi="宋体" w:cs="Courier New"/>
      <w:sz w:val="36"/>
      <w:szCs w:val="36"/>
    </w:rPr>
  </w:style>
  <w:style w:type="paragraph" w:customStyle="1" w:styleId="30">
    <w:name w:val="style13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1">
    <w:name w:val=" Char1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32">
    <w:name w:val="Char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33">
    <w:name w:val=" Char Char Char Char Char Char Char Char Char Char Char Char Char"/>
    <w:basedOn w:val="1"/>
    <w:qFormat/>
    <w:uiPriority w:val="0"/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34">
    <w:name w:val=" Char1 Char Char Char Char Char Char"/>
    <w:basedOn w:val="1"/>
    <w:qFormat/>
    <w:uiPriority w:val="0"/>
    <w:pPr>
      <w:autoSpaceDE w:val="0"/>
      <w:autoSpaceDN w:val="0"/>
    </w:pPr>
    <w:rPr>
      <w:szCs w:val="20"/>
    </w:rPr>
  </w:style>
  <w:style w:type="paragraph" w:customStyle="1" w:styleId="35">
    <w:name w:val="Char Char Char Char Char Char Char Char Char Char Char Char Char"/>
    <w:basedOn w:val="1"/>
    <w:qFormat/>
    <w:uiPriority w:val="0"/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36">
    <w:name w:val="Char1"/>
    <w:basedOn w:val="1"/>
    <w:qFormat/>
    <w:uiPriority w:val="0"/>
    <w:rPr>
      <w:sz w:val="21"/>
      <w:szCs w:val="20"/>
    </w:rPr>
  </w:style>
  <w:style w:type="paragraph" w:customStyle="1" w:styleId="37">
    <w:name w:val=" Char"/>
    <w:basedOn w:val="1"/>
    <w:qFormat/>
    <w:uiPriority w:val="0"/>
    <w:pPr>
      <w:widowControl/>
      <w:spacing w:after="160" w:afterLines="0" w:line="240" w:lineRule="exact"/>
      <w:jc w:val="left"/>
    </w:pPr>
    <w:rPr>
      <w:sz w:val="21"/>
      <w:szCs w:val="20"/>
    </w:rPr>
  </w:style>
  <w:style w:type="paragraph" w:customStyle="1" w:styleId="38">
    <w:name w:val="Char"/>
    <w:basedOn w:val="1"/>
    <w:qFormat/>
    <w:uiPriority w:val="0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character" w:customStyle="1" w:styleId="39">
    <w:name w:val="apple-style-span"/>
    <w:basedOn w:val="20"/>
    <w:qFormat/>
    <w:uiPriority w:val="0"/>
    <w:rPr>
      <w:rFonts w:ascii="Calibri" w:hAnsi="Calibri" w:eastAsia="宋体" w:cs="Times New Roman"/>
      <w:sz w:val="21"/>
    </w:rPr>
  </w:style>
  <w:style w:type="character" w:customStyle="1" w:styleId="40">
    <w:name w:val="hei141"/>
    <w:qFormat/>
    <w:uiPriority w:val="0"/>
    <w:rPr>
      <w:rFonts w:hint="eastAsia" w:ascii="宋体" w:hAnsi="宋体" w:eastAsia="宋体" w:cs="Times New Roman"/>
      <w:color w:val="000000"/>
      <w:sz w:val="21"/>
      <w:szCs w:val="21"/>
      <w:u w:val="none"/>
    </w:rPr>
  </w:style>
  <w:style w:type="character" w:customStyle="1" w:styleId="41">
    <w:name w:val="t_tag"/>
    <w:basedOn w:val="20"/>
    <w:qFormat/>
    <w:uiPriority w:val="0"/>
    <w:rPr>
      <w:rFonts w:ascii="Calibri" w:hAnsi="Calibri" w:eastAsia="宋体" w:cs="Times New Roman"/>
      <w:sz w:val="21"/>
    </w:rPr>
  </w:style>
  <w:style w:type="character" w:customStyle="1" w:styleId="42">
    <w:name w:val="15"/>
    <w:qFormat/>
    <w:uiPriority w:val="0"/>
    <w:rPr>
      <w:rFonts w:ascii="Times New Roman" w:hAnsi="Times New Roman" w:eastAsia="宋体" w:cs="Times New Roman"/>
      <w:b/>
      <w:bCs/>
      <w:sz w:val="20"/>
    </w:rPr>
  </w:style>
  <w:style w:type="character" w:customStyle="1" w:styleId="43">
    <w:name w:val="content1"/>
    <w:basedOn w:val="20"/>
    <w:qFormat/>
    <w:uiPriority w:val="0"/>
    <w:rPr>
      <w:rFonts w:ascii="Calibri" w:hAnsi="Calibri" w:eastAsia="宋体" w:cs="Times New Roman"/>
      <w:sz w:val="21"/>
    </w:rPr>
  </w:style>
  <w:style w:type="paragraph" w:customStyle="1" w:styleId="44">
    <w:name w:val="p16"/>
    <w:basedOn w:val="1"/>
    <w:qFormat/>
    <w:uiPriority w:val="0"/>
    <w:pPr>
      <w:ind w:firstLine="643"/>
      <w:jc w:val="both"/>
    </w:pPr>
    <w:rPr>
      <w:rFonts w:ascii="仿宋_GB2312" w:hAnsi="Calibri" w:eastAsia="仿宋_GB2312" w:cs="仿宋_GB2312"/>
      <w:kern w:val="0"/>
      <w:sz w:val="32"/>
      <w:szCs w:val="32"/>
      <w:lang w:val="en-US" w:eastAsia="zh-CN" w:bidi="ar"/>
    </w:rPr>
  </w:style>
  <w:style w:type="character" w:customStyle="1" w:styleId="45">
    <w:name w:val="font21"/>
    <w:basedOn w:val="20"/>
    <w:qFormat/>
    <w:uiPriority w:val="0"/>
    <w:rPr>
      <w:rFonts w:ascii="思源黑体 CN ExtraLight" w:hAnsi="思源黑体 CN ExtraLight" w:eastAsia="思源黑体 CN ExtraLight" w:cs="思源黑体 CN ExtraLight"/>
      <w:color w:val="000000"/>
      <w:sz w:val="22"/>
      <w:szCs w:val="22"/>
      <w:u w:val="none"/>
    </w:rPr>
  </w:style>
  <w:style w:type="paragraph" w:customStyle="1" w:styleId="46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0" textRotate="1"/>
    <customShpInfo spid="_x0000_s2051"/>
    <customShpInfo spid="_x0000_s2052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2018-10-29T07:27:00Z</dcterms:created>
  <dc:creator>马文霞</dc:creator>
  <cp:lastModifiedBy>马文霞</cp:lastModifiedBy>
  <cp:lastPrinted>2020-12-07T08:51:00Z</cp:lastPrinted>
  <dcterms:modified xsi:type="dcterms:W3CDTF">2020-12-10T07:31:50Z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