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eastAsia="方正仿宋_GBK"/>
        </w:rPr>
      </w:pPr>
      <w:r>
        <w:rPr>
          <w:rFonts w:hint="eastAsia" w:eastAsia="方正仿宋_GBK"/>
        </w:rPr>
        <w:t>附件4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部门联合“双随机、一公开”抽查情况汇总表</w:t>
      </w:r>
    </w:p>
    <w:p>
      <w:pPr>
        <w:adjustRightInd w:val="0"/>
        <w:snapToGrid w:val="0"/>
        <w:spacing w:line="520" w:lineRule="exact"/>
        <w:rPr>
          <w:rFonts w:hint="eastAsia" w:eastAsia="方正仿宋_GBK"/>
          <w:sz w:val="28"/>
          <w:szCs w:val="28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</w:t>
      </w:r>
      <w:r>
        <w:rPr>
          <w:rFonts w:hint="eastAsia" w:ascii="方正小标宋简体" w:eastAsia="方正小标宋简体"/>
          <w:sz w:val="28"/>
          <w:szCs w:val="28"/>
        </w:rPr>
        <w:t>填报时间</w:t>
      </w:r>
      <w:r>
        <w:rPr>
          <w:rFonts w:ascii="方正仿宋_GBK" w:hAnsi="方正仿宋_GBK" w:eastAsia="方正仿宋_GBK"/>
          <w:sz w:val="28"/>
          <w:szCs w:val="28"/>
        </w:rPr>
        <w:t>：</w:t>
      </w:r>
      <w:r>
        <w:rPr>
          <w:rFonts w:eastAsia="方正仿宋_GBK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ascii="方正仿宋_GBK" w:hAnsi="方正仿宋_GBK"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ascii="方正仿宋_GBK" w:hAnsi="方正仿宋_GBK"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ascii="方正仿宋_GBK" w:hAnsi="方正仿宋_GBK" w:eastAsia="方正仿宋_GBK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00"/>
        <w:gridCol w:w="1766"/>
        <w:gridCol w:w="1618"/>
        <w:gridCol w:w="1732"/>
        <w:gridCol w:w="185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市场主体名称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市场主体地址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检查人员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 xml:space="preserve">存在问题 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结果公示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方正仿宋_GBK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02859"/>
    <w:rsid w:val="29C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32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2020-06-16T07:30:00Z</dcterms:created>
  <dc:creator>许利峰</dc:creator>
  <cp:lastModifiedBy>许利峰</cp:lastModifiedBy>
  <dcterms:modified xsi:type="dcterms:W3CDTF">2020-06-16T07:33:21Z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