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tbl>
      <w:tblPr>
        <w:tblStyle w:val="7"/>
        <w:tblW w:w="875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172"/>
        <w:gridCol w:w="5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</w:rPr>
              <w:t>年招商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引资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</w:rPr>
              <w:t>项目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引进主体界定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项目引进单位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负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责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企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业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名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  目  名  称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法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代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表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客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商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来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源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设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址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设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质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新建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计划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投资额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项目申报时间</w:t>
            </w: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外来投资者确认意见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 xml:space="preserve">兹确认该项目第一引荐人为             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特此证明。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00" w:hanging="3300" w:hangingChars="1500"/>
              <w:jc w:val="left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外来投资者签字（盖章）：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平罗县招商引资工作领导小组办公室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1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说明：</w:t>
            </w:r>
          </w:p>
        </w:tc>
        <w:tc>
          <w:tcPr>
            <w:tcW w:w="793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引进单位，请填写单位名称并加盖公章；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此表一式二份，报县商务和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投资促进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局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项目申报时间以报送至招商引资考核领导小组办公室时间为准，并由招商引资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考核领导小组办公室审核认定。</w:t>
            </w:r>
          </w:p>
        </w:tc>
      </w:tr>
    </w:tbl>
    <w:p>
      <w:pPr>
        <w:jc w:val="left"/>
        <w:rPr>
          <w:rFonts w:hint="eastAsia" w:ascii="仿宋_GB2312" w:eastAsia="仿宋_GB2312"/>
          <w:color w:val="auto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154" w:right="1587" w:bottom="1984" w:left="1588" w:header="851" w:footer="1984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722" w:type="dxa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025"/>
        <w:gridCol w:w="418"/>
        <w:gridCol w:w="736"/>
        <w:gridCol w:w="1038"/>
        <w:gridCol w:w="435"/>
        <w:gridCol w:w="2755"/>
        <w:gridCol w:w="1281"/>
        <w:gridCol w:w="2032"/>
        <w:gridCol w:w="627"/>
        <w:gridCol w:w="941"/>
        <w:gridCol w:w="1132"/>
        <w:gridCol w:w="709"/>
        <w:gridCol w:w="873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3"/>
          <w:wAfter w:w="13067" w:type="dxa"/>
          <w:trHeight w:val="504" w:hRule="atLeast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11" w:hRule="atLeast"/>
        </w:trPr>
        <w:tc>
          <w:tcPr>
            <w:tcW w:w="1463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2021年招商线索统计申报表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41" w:hRule="atLeast"/>
        </w:trPr>
        <w:tc>
          <w:tcPr>
            <w:tcW w:w="384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713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  月   日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98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客商  来源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投资企业名称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线索对接情况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     单位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责任人及联系电话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企业联系人及联系方式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    备案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53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53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13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63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单位分管领导：           电话：                                 统计员：                电话：</w:t>
            </w:r>
          </w:p>
        </w:tc>
        <w:tc>
          <w:tcPr>
            <w:tcW w:w="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</w:trPr>
        <w:tc>
          <w:tcPr>
            <w:tcW w:w="1463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注：投资企业名称填投资方在区外的企业，便于外出跟踪推进。</w:t>
            </w:r>
          </w:p>
        </w:tc>
        <w:tc>
          <w:tcPr>
            <w:tcW w:w="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8"/>
        <w:tblW w:w="14610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00"/>
        <w:gridCol w:w="791"/>
        <w:gridCol w:w="668"/>
        <w:gridCol w:w="818"/>
        <w:gridCol w:w="1118"/>
        <w:gridCol w:w="1364"/>
        <w:gridCol w:w="805"/>
        <w:gridCol w:w="683"/>
        <w:gridCol w:w="285"/>
        <w:gridCol w:w="587"/>
        <w:gridCol w:w="285"/>
        <w:gridCol w:w="640"/>
        <w:gridCol w:w="881"/>
        <w:gridCol w:w="709"/>
        <w:gridCol w:w="900"/>
        <w:gridCol w:w="623"/>
        <w:gridCol w:w="468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附件3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2021年已开工招商引资项目统计表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填表单位：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            时间：2021年   月   日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合作双方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项目建设             内容及规模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计划      总投资</w:t>
            </w:r>
          </w:p>
        </w:tc>
        <w:tc>
          <w:tcPr>
            <w:tcW w:w="9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外方计    划投资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2021年                  外方计                  划投资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当月到位资金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2021年累计到位资金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               地址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企业联系人及联系方式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宁夏方</w:t>
            </w: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外方</w:t>
            </w: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省份/国别</w:t>
            </w:r>
          </w:p>
        </w:tc>
        <w:tc>
          <w:tcPr>
            <w:tcW w:w="11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textAlignment w:val="auto"/>
        <w:rPr>
          <w:rFonts w:hint="eastAsia" w:ascii="黑体" w:hAnsi="黑体" w:eastAsia="宋体" w:cs="黑体"/>
          <w:b w:val="0"/>
          <w:bCs/>
          <w:color w:val="auto"/>
          <w:sz w:val="20"/>
          <w:szCs w:val="32"/>
          <w:lang w:val="en-US" w:eastAsia="zh-CN"/>
        </w:rPr>
      </w:pPr>
      <w:r>
        <w:rPr>
          <w:rFonts w:hint="eastAsia" w:ascii="黑体" w:hAnsi="黑体" w:eastAsia="宋体" w:cs="黑体"/>
          <w:b w:val="0"/>
          <w:bCs/>
          <w:color w:val="auto"/>
          <w:sz w:val="20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单位分管领导：                  电话：                                      统计员：                电话：</w:t>
      </w:r>
    </w:p>
    <w:p>
      <w:pPr>
        <w:spacing w:line="500" w:lineRule="exact"/>
        <w:rPr>
          <w:rFonts w:hint="eastAsia" w:ascii="仿宋_GB2312" w:eastAsia="仿宋_GB2312"/>
          <w:color w:val="auto"/>
          <w:sz w:val="32"/>
        </w:rPr>
      </w:pPr>
    </w:p>
    <w:p>
      <w:pPr>
        <w:kinsoku/>
        <w:autoSpaceDE/>
        <w:autoSpaceDN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insoku/>
        <w:autoSpaceDE/>
        <w:autoSpaceDN w:val="0"/>
        <w:ind w:left="0" w:leftChars="0" w:right="0" w:rightChars="0" w:firstLine="0" w:firstLineChars="0"/>
        <w:jc w:val="center"/>
        <w:textAlignment w:val="center"/>
        <w:rPr>
          <w:rFonts w:hint="default" w:ascii="宋体" w:hAnsi="宋体" w:eastAsia="宋体"/>
          <w:b/>
          <w:i w:val="0"/>
          <w:snapToGrid/>
          <w:color w:val="auto"/>
          <w:sz w:val="40"/>
          <w:u w:val="none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auto"/>
          <w:sz w:val="40"/>
          <w:u w:val="none"/>
          <w:lang w:eastAsia="zh-CN"/>
        </w:rPr>
        <w:t>信息报送员名单</w:t>
      </w:r>
    </w:p>
    <w:p>
      <w:pPr>
        <w:kinsoku/>
        <w:autoSpaceDE/>
        <w:autoSpaceDN w:val="0"/>
        <w:ind w:left="0" w:leftChars="0" w:right="0" w:rightChars="0" w:firstLine="0" w:firstLineChars="0"/>
        <w:jc w:val="center"/>
        <w:textAlignment w:val="center"/>
        <w:rPr>
          <w:rFonts w:hint="default" w:ascii="宋体" w:hAnsi="宋体" w:eastAsia="宋体"/>
          <w:b/>
          <w:i w:val="0"/>
          <w:snapToGrid/>
          <w:color w:val="auto"/>
          <w:sz w:val="40"/>
          <w:u w:val="none"/>
          <w:lang w:eastAsia="zh-CN"/>
        </w:rPr>
      </w:pPr>
    </w:p>
    <w:tbl>
      <w:tblPr>
        <w:tblStyle w:val="7"/>
        <w:tblW w:w="1462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401"/>
        <w:gridCol w:w="1710"/>
        <w:gridCol w:w="2415"/>
        <w:gridCol w:w="2865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所在单位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座机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手机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电子邮箱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tabs>
                <w:tab w:val="left" w:pos="2311"/>
              </w:tabs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ab/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</w:tbl>
    <w:p>
      <w:pPr>
        <w:kinsoku/>
        <w:autoSpaceDE/>
        <w:autoSpaceDN w:val="0"/>
        <w:jc w:val="left"/>
        <w:textAlignment w:val="center"/>
        <w:rPr>
          <w:rFonts w:hint="eastAsia" w:ascii="宋体" w:hAnsi="宋体" w:eastAsia="宋体"/>
          <w:b w:val="0"/>
          <w:i w:val="0"/>
          <w:snapToGrid/>
          <w:color w:val="auto"/>
          <w:sz w:val="28"/>
          <w:u w:val="none"/>
          <w:lang w:eastAsia="zh-CN"/>
        </w:rPr>
      </w:pPr>
    </w:p>
    <w:p>
      <w:pPr>
        <w:kinsoku/>
        <w:autoSpaceDE/>
        <w:autoSpaceDN w:val="0"/>
        <w:jc w:val="left"/>
        <w:textAlignment w:val="center"/>
        <w:rPr>
          <w:rStyle w:val="11"/>
          <w:rFonts w:hint="eastAsia" w:ascii="宋体" w:hAnsi="宋体" w:eastAsia="宋体"/>
          <w:b w:val="0"/>
          <w:i w:val="0"/>
          <w:snapToGrid/>
          <w:color w:val="auto"/>
          <w:sz w:val="28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auto"/>
          <w:sz w:val="28"/>
          <w:u w:val="none"/>
          <w:lang w:eastAsia="zh-CN"/>
        </w:rPr>
        <w:fldChar w:fldCharType="begin"/>
      </w:r>
      <w:r>
        <w:rPr>
          <w:rFonts w:hint="eastAsia" w:ascii="宋体" w:hAnsi="宋体" w:eastAsia="宋体"/>
          <w:b w:val="0"/>
          <w:i w:val="0"/>
          <w:snapToGrid/>
          <w:color w:val="auto"/>
          <w:sz w:val="28"/>
          <w:u w:val="none"/>
          <w:lang w:eastAsia="zh-CN"/>
        </w:rPr>
        <w:instrText xml:space="preserve"> HYPERLINK "mailto:请将信息报送员名单报送至县商务局邮箱(zsj6095059@163.com)。" </w:instrText>
      </w:r>
      <w:r>
        <w:rPr>
          <w:rFonts w:hint="eastAsia" w:ascii="宋体" w:hAnsi="宋体" w:eastAsia="宋体"/>
          <w:b w:val="0"/>
          <w:i w:val="0"/>
          <w:snapToGrid/>
          <w:color w:val="auto"/>
          <w:sz w:val="28"/>
          <w:u w:val="none"/>
          <w:lang w:eastAsia="zh-CN"/>
        </w:rPr>
        <w:fldChar w:fldCharType="separate"/>
      </w:r>
      <w:r>
        <w:rPr>
          <w:rStyle w:val="11"/>
          <w:rFonts w:hint="eastAsia" w:ascii="宋体" w:hAnsi="宋体" w:eastAsia="宋体"/>
          <w:b w:val="0"/>
          <w:i w:val="0"/>
          <w:snapToGrid/>
          <w:color w:val="auto"/>
          <w:sz w:val="28"/>
          <w:lang w:eastAsia="zh-CN"/>
        </w:rPr>
        <w:t>请将分管领导和信息报送员信息报送至县商务局邮箱(zsj6095059@163.com)，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8"/>
          <w:u w:val="none"/>
          <w:lang w:eastAsia="zh-CN"/>
        </w:rPr>
        <w:fldChar w:fldCharType="end"/>
      </w:r>
      <w:r>
        <w:rPr>
          <w:rStyle w:val="11"/>
          <w:rFonts w:hint="eastAsia" w:ascii="宋体" w:hAnsi="宋体" w:eastAsia="宋体"/>
          <w:b w:val="0"/>
          <w:i w:val="0"/>
          <w:snapToGrid/>
          <w:color w:val="auto"/>
          <w:sz w:val="28"/>
          <w:lang w:eastAsia="zh-CN"/>
        </w:rPr>
        <w:t>如有变动请及时更换。</w:t>
      </w:r>
    </w:p>
    <w:p>
      <w:pPr>
        <w:pStyle w:val="2"/>
        <w:ind w:left="0" w:leftChars="0" w:firstLine="0" w:firstLineChars="0"/>
        <w:rPr>
          <w:rFonts w:hint="eastAsia"/>
          <w:color w:val="auto"/>
        </w:rPr>
      </w:pPr>
    </w:p>
    <w:sectPr>
      <w:footerReference r:id="rId7" w:type="default"/>
      <w:footerReference r:id="rId8" w:type="even"/>
      <w:pgSz w:w="16838" w:h="11906" w:orient="landscape"/>
      <w:pgMar w:top="1134" w:right="1134" w:bottom="1134" w:left="1134" w:header="851" w:footer="1134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4733925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7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ZCrGtUAAAAJ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222885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2HE/H1AAAAAc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B8D5"/>
    <w:multiLevelType w:val="singleLevel"/>
    <w:tmpl w:val="6035B8D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8"/>
    <w:rsid w:val="00015DE5"/>
    <w:rsid w:val="00035911"/>
    <w:rsid w:val="00040089"/>
    <w:rsid w:val="000527BD"/>
    <w:rsid w:val="000715E1"/>
    <w:rsid w:val="00075AAB"/>
    <w:rsid w:val="00082274"/>
    <w:rsid w:val="00083FE5"/>
    <w:rsid w:val="0009645E"/>
    <w:rsid w:val="0009701C"/>
    <w:rsid w:val="000A1A8C"/>
    <w:rsid w:val="001328B3"/>
    <w:rsid w:val="00164C77"/>
    <w:rsid w:val="00225D7A"/>
    <w:rsid w:val="00242037"/>
    <w:rsid w:val="0028604A"/>
    <w:rsid w:val="002934DC"/>
    <w:rsid w:val="002D25F2"/>
    <w:rsid w:val="00304C9D"/>
    <w:rsid w:val="003442B3"/>
    <w:rsid w:val="003465EE"/>
    <w:rsid w:val="0037725D"/>
    <w:rsid w:val="00381163"/>
    <w:rsid w:val="003B62EA"/>
    <w:rsid w:val="003C53FE"/>
    <w:rsid w:val="00410879"/>
    <w:rsid w:val="00416195"/>
    <w:rsid w:val="00447AD5"/>
    <w:rsid w:val="00457E57"/>
    <w:rsid w:val="00474238"/>
    <w:rsid w:val="004B5CA6"/>
    <w:rsid w:val="00501CB3"/>
    <w:rsid w:val="00531574"/>
    <w:rsid w:val="00564984"/>
    <w:rsid w:val="00614FA8"/>
    <w:rsid w:val="00617493"/>
    <w:rsid w:val="006330F0"/>
    <w:rsid w:val="006D205A"/>
    <w:rsid w:val="00704039"/>
    <w:rsid w:val="00713C03"/>
    <w:rsid w:val="00726565"/>
    <w:rsid w:val="0074388F"/>
    <w:rsid w:val="0078401A"/>
    <w:rsid w:val="00850257"/>
    <w:rsid w:val="00903AD9"/>
    <w:rsid w:val="0093284C"/>
    <w:rsid w:val="00956B79"/>
    <w:rsid w:val="00963222"/>
    <w:rsid w:val="0096571D"/>
    <w:rsid w:val="009776F6"/>
    <w:rsid w:val="00985064"/>
    <w:rsid w:val="009D1D85"/>
    <w:rsid w:val="00A14587"/>
    <w:rsid w:val="00A24EF7"/>
    <w:rsid w:val="00A4187F"/>
    <w:rsid w:val="00A471D3"/>
    <w:rsid w:val="00A653E9"/>
    <w:rsid w:val="00A9727A"/>
    <w:rsid w:val="00AB30CF"/>
    <w:rsid w:val="00AE4A45"/>
    <w:rsid w:val="00B013E6"/>
    <w:rsid w:val="00B050C4"/>
    <w:rsid w:val="00B53372"/>
    <w:rsid w:val="00B5754D"/>
    <w:rsid w:val="00B65F51"/>
    <w:rsid w:val="00B75B89"/>
    <w:rsid w:val="00C11408"/>
    <w:rsid w:val="00C11949"/>
    <w:rsid w:val="00C2077F"/>
    <w:rsid w:val="00C52A9A"/>
    <w:rsid w:val="00C742AA"/>
    <w:rsid w:val="00C8433C"/>
    <w:rsid w:val="00C86907"/>
    <w:rsid w:val="00CC7AE3"/>
    <w:rsid w:val="00CD403C"/>
    <w:rsid w:val="00CE21A9"/>
    <w:rsid w:val="00D10882"/>
    <w:rsid w:val="00D455B5"/>
    <w:rsid w:val="00D460DE"/>
    <w:rsid w:val="00D478DD"/>
    <w:rsid w:val="00D55311"/>
    <w:rsid w:val="00D75070"/>
    <w:rsid w:val="00DC30AF"/>
    <w:rsid w:val="00DE4809"/>
    <w:rsid w:val="00E15AA4"/>
    <w:rsid w:val="00E37EB4"/>
    <w:rsid w:val="00E80160"/>
    <w:rsid w:val="00EA444A"/>
    <w:rsid w:val="00EB5DA8"/>
    <w:rsid w:val="00EC0E6B"/>
    <w:rsid w:val="00ED55D1"/>
    <w:rsid w:val="00EE06C7"/>
    <w:rsid w:val="00EF6D24"/>
    <w:rsid w:val="00F01119"/>
    <w:rsid w:val="00F12370"/>
    <w:rsid w:val="00F200F8"/>
    <w:rsid w:val="00F74A18"/>
    <w:rsid w:val="00F841A3"/>
    <w:rsid w:val="00FA49F9"/>
    <w:rsid w:val="00FB26EC"/>
    <w:rsid w:val="00FC1776"/>
    <w:rsid w:val="00FC2A99"/>
    <w:rsid w:val="00FC5C06"/>
    <w:rsid w:val="01A93D25"/>
    <w:rsid w:val="0B7D7F14"/>
    <w:rsid w:val="0C5000EB"/>
    <w:rsid w:val="0D6C430E"/>
    <w:rsid w:val="181D7712"/>
    <w:rsid w:val="2BED3FF4"/>
    <w:rsid w:val="2CA0599D"/>
    <w:rsid w:val="2F0E3244"/>
    <w:rsid w:val="3566620B"/>
    <w:rsid w:val="35BC1D45"/>
    <w:rsid w:val="35BC23DD"/>
    <w:rsid w:val="361F18BA"/>
    <w:rsid w:val="48591287"/>
    <w:rsid w:val="4E150D85"/>
    <w:rsid w:val="4FE1572A"/>
    <w:rsid w:val="5A08521C"/>
    <w:rsid w:val="5C4862A7"/>
    <w:rsid w:val="5C70180F"/>
    <w:rsid w:val="682560FA"/>
    <w:rsid w:val="712874F6"/>
    <w:rsid w:val="756E0C72"/>
    <w:rsid w:val="770D456E"/>
    <w:rsid w:val="7BBC6BA1"/>
    <w:rsid w:val="7F1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1 Char Char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4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1575</Words>
  <Characters>1716</Characters>
  <Lines>14</Lines>
  <Paragraphs>4</Paragraphs>
  <TotalTime>3</TotalTime>
  <ScaleCrop>false</ScaleCrop>
  <LinksUpToDate>false</LinksUpToDate>
  <CharactersWithSpaces>2267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2021-01-19T03:37:00Z</dcterms:created>
  <dc:creator>keven</dc:creator>
  <cp:lastModifiedBy>Tiffany晗烟</cp:lastModifiedBy>
  <cp:lastPrinted>2021-02-24T03:30:25Z</cp:lastPrinted>
  <dcterms:modified xsi:type="dcterms:W3CDTF">2021-02-24T03:35:23Z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