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hint="eastAsia" w:ascii="仿宋_GB2312" w:eastAsia="仿宋_GB2312"/>
          <w:color w:val="000000"/>
          <w:sz w:val="32"/>
          <w:szCs w:val="32"/>
        </w:rPr>
      </w:pPr>
    </w:p>
    <w:p>
      <w:pPr>
        <w:shd w:val="clear" w:color="auto" w:fill="FFFFFF"/>
        <w:jc w:val="center"/>
        <w:rPr>
          <w:rFonts w:hint="eastAsia" w:ascii="仿宋_GB2312" w:eastAsia="仿宋_GB2312"/>
          <w:color w:val="000000"/>
          <w:sz w:val="32"/>
          <w:szCs w:val="32"/>
        </w:rPr>
      </w:pPr>
    </w:p>
    <w:p>
      <w:pPr>
        <w:shd w:val="clear" w:color="auto" w:fill="FFFFFF"/>
        <w:jc w:val="center"/>
        <w:rPr>
          <w:rFonts w:hint="eastAsia" w:ascii="仿宋_GB2312" w:eastAsia="仿宋_GB2312"/>
          <w:color w:val="000000"/>
          <w:sz w:val="32"/>
          <w:szCs w:val="32"/>
        </w:rPr>
      </w:pPr>
    </w:p>
    <w:p>
      <w:pPr>
        <w:shd w:val="clear" w:color="auto" w:fill="FFFFFF"/>
        <w:jc w:val="center"/>
        <w:rPr>
          <w:rFonts w:hint="eastAsia" w:ascii="仿宋_GB2312" w:eastAsia="仿宋_GB2312"/>
          <w:color w:val="000000"/>
          <w:sz w:val="32"/>
          <w:szCs w:val="32"/>
        </w:rPr>
      </w:pPr>
    </w:p>
    <w:p>
      <w:pPr>
        <w:shd w:val="clear" w:color="auto" w:fill="FFFFFF"/>
        <w:jc w:val="center"/>
        <w:rPr>
          <w:rFonts w:hint="eastAsia" w:ascii="仿宋_GB2312" w:eastAsia="仿宋_GB2312"/>
          <w:color w:val="000000"/>
          <w:sz w:val="32"/>
          <w:szCs w:val="32"/>
        </w:rPr>
      </w:pPr>
    </w:p>
    <w:p>
      <w:pPr>
        <w:shd w:val="clear" w:color="auto" w:fill="FFFFFF"/>
        <w:spacing w:line="200" w:lineRule="exact"/>
        <w:rPr>
          <w:rFonts w:hint="eastAsia" w:ascii="仿宋_GB2312" w:eastAsia="仿宋_GB2312"/>
          <w:color w:val="000000"/>
          <w:sz w:val="2"/>
          <w:szCs w:val="2"/>
        </w:rPr>
      </w:pPr>
    </w:p>
    <w:p>
      <w:pPr>
        <w:shd w:val="clear" w:color="auto" w:fill="FFFFFF"/>
        <w:spacing w:line="200" w:lineRule="exact"/>
        <w:rPr>
          <w:rFonts w:hint="eastAsia" w:ascii="仿宋_GB2312" w:eastAsia="仿宋_GB2312"/>
          <w:color w:val="000000"/>
          <w:sz w:val="2"/>
          <w:szCs w:val="2"/>
        </w:rPr>
      </w:pPr>
    </w:p>
    <w:p>
      <w:pPr>
        <w:shd w:val="clear" w:color="auto" w:fill="FFFFFF"/>
        <w:spacing w:line="200" w:lineRule="exact"/>
        <w:rPr>
          <w:rFonts w:hint="eastAsia" w:ascii="仿宋_GB2312" w:eastAsia="仿宋_GB2312"/>
          <w:color w:val="000000"/>
          <w:sz w:val="2"/>
          <w:szCs w:val="2"/>
        </w:rPr>
      </w:pPr>
    </w:p>
    <w:p>
      <w:pPr>
        <w:shd w:val="clear" w:color="auto" w:fill="FFFFFF"/>
        <w:spacing w:line="200" w:lineRule="exact"/>
        <w:rPr>
          <w:rFonts w:hint="eastAsia" w:ascii="仿宋_GB2312" w:eastAsia="仿宋_GB2312"/>
          <w:color w:val="000000"/>
          <w:sz w:val="2"/>
          <w:szCs w:val="2"/>
        </w:rPr>
      </w:pPr>
    </w:p>
    <w:p>
      <w:pPr>
        <w:shd w:val="clear" w:color="auto" w:fill="FFFFFF"/>
        <w:spacing w:line="200" w:lineRule="exact"/>
        <w:rPr>
          <w:rFonts w:hint="eastAsia" w:ascii="仿宋_GB2312" w:eastAsia="仿宋_GB2312"/>
          <w:color w:val="000000"/>
          <w:sz w:val="2"/>
          <w:szCs w:val="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楷体_GB2312" w:eastAsia="楷体_GB2312"/>
          <w:bCs/>
          <w:color w:val="000000"/>
          <w:sz w:val="32"/>
          <w:szCs w:val="32"/>
        </w:rPr>
      </w:pPr>
      <w:r>
        <w:rPr>
          <w:rFonts w:hint="eastAsia" w:ascii="仿宋_GB2312" w:eastAsia="仿宋_GB2312"/>
          <w:bCs/>
          <w:color w:val="000000"/>
          <w:sz w:val="32"/>
          <w:szCs w:val="32"/>
        </w:rPr>
        <w:t>灵政发〔20</w:t>
      </w:r>
      <w:r>
        <w:rPr>
          <w:rFonts w:hint="eastAsia" w:ascii="仿宋_GB2312" w:eastAsia="仿宋_GB2312"/>
          <w:bCs/>
          <w:color w:val="000000"/>
          <w:sz w:val="32"/>
          <w:szCs w:val="32"/>
          <w:lang w:val="en-US" w:eastAsia="zh-CN"/>
        </w:rPr>
        <w:t>21</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47</w:t>
      </w:r>
      <w:r>
        <w:rPr>
          <w:rFonts w:hint="eastAsia" w:ascii="仿宋_GB2312" w:eastAsia="仿宋_GB2312"/>
          <w:bCs/>
          <w:color w:val="000000"/>
          <w:sz w:val="32"/>
          <w:szCs w:val="32"/>
        </w:rPr>
        <w:t xml:space="preserve">号                </w:t>
      </w:r>
      <w:r>
        <w:rPr>
          <w:rFonts w:hint="eastAsia" w:ascii="仿宋_GB2312" w:eastAsia="仿宋_GB2312"/>
          <w:bCs/>
          <w:color w:val="000000"/>
          <w:sz w:val="32"/>
          <w:szCs w:val="32"/>
          <w:lang w:val="en-US" w:eastAsia="zh-CN"/>
        </w:rPr>
        <w:t xml:space="preserve">    </w:t>
      </w:r>
      <w:r>
        <w:rPr>
          <w:rFonts w:hint="eastAsia" w:ascii="仿宋_GB2312" w:hAnsi="仿宋_GB2312" w:eastAsia="仿宋_GB2312" w:cs="仿宋_GB2312"/>
          <w:bCs/>
          <w:color w:val="000000"/>
          <w:sz w:val="32"/>
          <w:szCs w:val="32"/>
        </w:rPr>
        <w:t>签发人：</w:t>
      </w:r>
      <w:r>
        <w:rPr>
          <w:rFonts w:hint="eastAsia" w:ascii="仿宋_GB2312" w:hAnsi="仿宋_GB2312" w:eastAsia="仿宋_GB2312" w:cs="仿宋_GB2312"/>
          <w:bCs/>
          <w:color w:val="000000"/>
          <w:sz w:val="32"/>
          <w:szCs w:val="32"/>
          <w:lang w:eastAsia="zh-CN"/>
        </w:rPr>
        <w:t>杨自飞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灵沙</w:t>
      </w:r>
      <w:r>
        <w:rPr>
          <w:rFonts w:hint="eastAsia" w:ascii="方正小标宋简体" w:hAnsi="方正小标宋简体" w:eastAsia="方正小标宋简体" w:cs="方正小标宋简体"/>
          <w:b w:val="0"/>
          <w:bCs w:val="0"/>
          <w:sz w:val="44"/>
          <w:szCs w:val="44"/>
        </w:rPr>
        <w:t>乡开展野外火源治理</w:t>
      </w:r>
      <w:r>
        <w:rPr>
          <w:rFonts w:hint="eastAsia" w:ascii="方正小标宋简体" w:hAnsi="方正小标宋简体" w:eastAsia="方正小标宋简体" w:cs="方正小标宋简体"/>
          <w:b w:val="0"/>
          <w:bCs w:val="0"/>
          <w:sz w:val="44"/>
          <w:szCs w:val="44"/>
          <w:lang w:eastAsia="zh-CN"/>
        </w:rPr>
        <w:t>专项</w:t>
      </w:r>
      <w:r>
        <w:rPr>
          <w:rFonts w:hint="eastAsia" w:ascii="方正小标宋简体" w:hAnsi="方正小标宋简体" w:eastAsia="方正小标宋简体" w:cs="方正小标宋简体"/>
          <w:b w:val="0"/>
          <w:bCs w:val="0"/>
          <w:sz w:val="44"/>
          <w:szCs w:val="44"/>
        </w:rPr>
        <w:t>行动</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实施方案</w:t>
      </w: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为深入学习贯彻习近平总书记关于森林草原防灭火工作重要指示精神和李克强总理批示要求，全面落实自治区、市党委</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政府决策部署，坚持“防未、防危、防违”“打早、打小、打了”全链条管理，深刻汲取原州区“3.13” 火灾惨.痛教训，对农事用火、祭祀用火、野外吸烟等引发火灾的主要顽疾进行集中治理，建立健全火灾隐患自查自纠长效机制。根据石嘴山市《野外火源治理和查处违规用火行为专项行动方案》(石应急指办发</w:t>
      </w:r>
      <w:r>
        <w:rPr>
          <w:rFonts w:hint="eastAsia" w:ascii="仿宋_GB2312" w:eastAsia="仿宋_GB2312"/>
          <w:bCs/>
          <w:color w:val="000000"/>
          <w:sz w:val="32"/>
          <w:szCs w:val="32"/>
        </w:rPr>
        <w:t>〔20</w:t>
      </w:r>
      <w:r>
        <w:rPr>
          <w:rFonts w:hint="eastAsia" w:ascii="仿宋_GB2312" w:eastAsia="仿宋_GB2312"/>
          <w:bCs/>
          <w:color w:val="000000"/>
          <w:sz w:val="32"/>
          <w:szCs w:val="32"/>
          <w:lang w:val="en-US" w:eastAsia="zh-CN"/>
        </w:rPr>
        <w:t>21</w:t>
      </w:r>
      <w:r>
        <w:rPr>
          <w:rFonts w:hint="eastAsia" w:ascii="仿宋_GB2312" w:eastAsia="仿宋_GB2312"/>
          <w:bCs/>
          <w:color w:val="000000"/>
          <w:sz w:val="32"/>
          <w:szCs w:val="32"/>
        </w:rPr>
        <w:t>〕</w:t>
      </w:r>
      <w:r>
        <w:rPr>
          <w:rFonts w:hint="eastAsia" w:ascii="仿宋_GB2312" w:hAnsi="仿宋_GB2312" w:eastAsia="仿宋_GB2312" w:cs="仿宋_GB2312"/>
          <w:b w:val="0"/>
          <w:bCs w:val="0"/>
          <w:sz w:val="32"/>
          <w:szCs w:val="32"/>
        </w:rPr>
        <w:t xml:space="preserve"> 24号)</w:t>
      </w:r>
      <w:r>
        <w:rPr>
          <w:rFonts w:hint="eastAsia" w:ascii="仿宋_GB2312" w:hAnsi="仿宋_GB2312" w:eastAsia="仿宋_GB2312" w:cs="仿宋_GB2312"/>
          <w:b w:val="0"/>
          <w:bCs w:val="0"/>
          <w:sz w:val="32"/>
          <w:szCs w:val="32"/>
          <w:lang w:eastAsia="zh-CN"/>
        </w:rPr>
        <w:t>和《平罗县</w:t>
      </w:r>
      <w:r>
        <w:rPr>
          <w:rFonts w:hint="eastAsia" w:ascii="仿宋_GB2312" w:hAnsi="仿宋_GB2312" w:eastAsia="仿宋_GB2312" w:cs="仿宋_GB2312"/>
          <w:b w:val="0"/>
          <w:bCs w:val="0"/>
          <w:sz w:val="32"/>
          <w:szCs w:val="32"/>
        </w:rPr>
        <w:t>野外火源治理和查处违规用火行为专项行动方案</w:t>
      </w:r>
      <w:r>
        <w:rPr>
          <w:rFonts w:hint="eastAsia" w:ascii="仿宋_GB2312" w:hAnsi="仿宋_GB2312" w:eastAsia="仿宋_GB2312" w:cs="仿宋_GB2312"/>
          <w:b w:val="0"/>
          <w:bCs w:val="0"/>
          <w:sz w:val="32"/>
          <w:szCs w:val="32"/>
          <w:lang w:eastAsia="zh-CN"/>
        </w:rPr>
        <w:t>》（平应急指办发</w:t>
      </w:r>
      <w:r>
        <w:rPr>
          <w:rFonts w:hint="eastAsia" w:ascii="仿宋_GB2312" w:eastAsia="仿宋_GB2312"/>
          <w:bCs/>
          <w:color w:val="000000"/>
          <w:sz w:val="32"/>
          <w:szCs w:val="32"/>
        </w:rPr>
        <w:t>〔20</w:t>
      </w:r>
      <w:r>
        <w:rPr>
          <w:rFonts w:hint="eastAsia" w:ascii="仿宋_GB2312" w:eastAsia="仿宋_GB2312"/>
          <w:bCs/>
          <w:color w:val="000000"/>
          <w:sz w:val="32"/>
          <w:szCs w:val="32"/>
          <w:lang w:val="en-US" w:eastAsia="zh-CN"/>
        </w:rPr>
        <w:t>21</w:t>
      </w:r>
      <w:r>
        <w:rPr>
          <w:rFonts w:hint="eastAsia" w:ascii="仿宋_GB2312" w:eastAsia="仿宋_GB2312"/>
          <w:bCs/>
          <w:color w:val="000000"/>
          <w:sz w:val="32"/>
          <w:szCs w:val="32"/>
        </w:rPr>
        <w:t>〕</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要求，结合我</w:t>
      </w:r>
      <w:r>
        <w:rPr>
          <w:rFonts w:hint="eastAsia" w:ascii="仿宋_GB2312" w:hAnsi="仿宋_GB2312" w:eastAsia="仿宋_GB2312" w:cs="仿宋_GB2312"/>
          <w:b w:val="0"/>
          <w:bCs w:val="0"/>
          <w:sz w:val="32"/>
          <w:szCs w:val="32"/>
          <w:lang w:eastAsia="zh-CN"/>
        </w:rPr>
        <w:t>乡</w:t>
      </w:r>
      <w:r>
        <w:rPr>
          <w:rFonts w:hint="eastAsia" w:ascii="仿宋_GB2312" w:hAnsi="仿宋_GB2312" w:eastAsia="仿宋_GB2312" w:cs="仿宋_GB2312"/>
          <w:b w:val="0"/>
          <w:bCs w:val="0"/>
          <w:sz w:val="32"/>
          <w:szCs w:val="32"/>
        </w:rPr>
        <w:t>实际，特制定本工作方案。</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一、总体目标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黑体" w:hAnsi="黑体" w:eastAsia="黑体" w:cs="黑体"/>
          <w:b/>
          <w:bCs/>
          <w:sz w:val="32"/>
          <w:szCs w:val="32"/>
        </w:rPr>
      </w:pPr>
      <w:r>
        <w:rPr>
          <w:rFonts w:hint="eastAsia" w:ascii="仿宋_GB2312" w:hAnsi="仿宋_GB2312" w:eastAsia="仿宋_GB2312" w:cs="仿宋_GB2312"/>
          <w:b w:val="0"/>
          <w:bCs w:val="0"/>
          <w:sz w:val="32"/>
          <w:szCs w:val="32"/>
        </w:rPr>
        <w:t>通过严厉查处森林草原违规用火行为，切实从源头上防范化解森林草原火灾重大风险，真正把问题解决在萌芽之时、成灾之前。坚决杜绝同一地点、同一时段火灾多发频发,严防森林草原火灾造成人员伤亡，为“十四五”开好局、起好步创造良好安全环境，以优异成绩庆祝建党一百周年。</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二、时间安排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第一阶段，2021年5月8日-5月31日在全</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范围组织开展野外火源治理专项行动。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第二阶段，2021年9月20日-12月20日在全</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范围组织开展查处违规用火行为专项行动。</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治理内容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rPr>
          <w:rFonts w:hint="eastAsia" w:ascii="楷体" w:hAnsi="楷体" w:eastAsia="楷体" w:cs="楷体"/>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楷体" w:hAnsi="楷体" w:eastAsia="楷体" w:cs="楷体"/>
          <w:b/>
          <w:bCs/>
          <w:sz w:val="32"/>
          <w:szCs w:val="32"/>
        </w:rPr>
        <w:t>(</w:t>
      </w:r>
      <w:r>
        <w:rPr>
          <w:rFonts w:hint="eastAsia" w:ascii="楷体" w:hAnsi="楷体" w:eastAsia="楷体" w:cs="楷体"/>
          <w:b/>
          <w:bCs/>
          <w:sz w:val="32"/>
          <w:szCs w:val="32"/>
          <w:lang w:eastAsia="zh-CN"/>
        </w:rPr>
        <w:t>一</w:t>
      </w:r>
      <w:r>
        <w:rPr>
          <w:rFonts w:hint="eastAsia" w:ascii="楷体" w:hAnsi="楷体" w:eastAsia="楷体" w:cs="楷体"/>
          <w:b/>
          <w:bCs/>
          <w:sz w:val="32"/>
          <w:szCs w:val="32"/>
        </w:rPr>
        <w:t>)野外火源治理专项行动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农事用火。</w:t>
      </w:r>
      <w:r>
        <w:rPr>
          <w:rFonts w:hint="eastAsia" w:ascii="仿宋_GB2312" w:hAnsi="仿宋_GB2312" w:eastAsia="仿宋_GB2312" w:cs="仿宋_GB2312"/>
          <w:sz w:val="32"/>
          <w:szCs w:val="32"/>
        </w:rPr>
        <w:t>重点治理高火险天气林田交错区、林缘地带烧荒燎塄、以火熏肥、焚烧秸杆等农事活动违规用火问题。治理失管失控、源头管控不到位，对林牧农不宣传、不发动，对违规用火管理“宽松软”问题，听之任之、放任自流等现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祭祀用火。</w:t>
      </w:r>
      <w:r>
        <w:rPr>
          <w:rFonts w:hint="eastAsia" w:ascii="仿宋_GB2312" w:hAnsi="仿宋_GB2312" w:eastAsia="仿宋_GB2312" w:cs="仿宋_GB2312"/>
          <w:sz w:val="32"/>
          <w:szCs w:val="32"/>
        </w:rPr>
        <w:t>重点治理在“清明”前后上坟烧纸、燃放爆竹等行为，在林内、林缘烧纸钱、烧香点烛等违法用火问题。治理墓区周边可燃物清理不到位，火灾隐患突出问题和宣传引导、综合管控不到位，未采取有效措施疏堵结合问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野外吸烟。</w:t>
      </w:r>
      <w:r>
        <w:rPr>
          <w:rFonts w:hint="eastAsia" w:ascii="仿宋_GB2312" w:hAnsi="仿宋_GB2312" w:eastAsia="仿宋_GB2312" w:cs="仿宋_GB2312"/>
          <w:sz w:val="32"/>
          <w:szCs w:val="32"/>
        </w:rPr>
        <w:t>重点治理对野外吸烟人群教育不到位、不监管问题。主要是对</w:t>
      </w:r>
      <w:r>
        <w:rPr>
          <w:rFonts w:hint="eastAsia" w:ascii="仿宋_GB2312" w:hAnsi="仿宋_GB2312" w:eastAsia="仿宋_GB2312" w:cs="仿宋_GB2312"/>
          <w:sz w:val="32"/>
          <w:szCs w:val="32"/>
          <w:lang w:eastAsia="zh-CN"/>
        </w:rPr>
        <w:t>林区</w:t>
      </w:r>
      <w:r>
        <w:rPr>
          <w:rFonts w:hint="eastAsia" w:ascii="仿宋_GB2312" w:hAnsi="仿宋_GB2312" w:eastAsia="仿宋_GB2312" w:cs="仿宋_GB2312"/>
          <w:sz w:val="32"/>
          <w:szCs w:val="32"/>
        </w:rPr>
        <w:t>人员加强教育和检查，严禁携带烟火入</w:t>
      </w:r>
      <w:r>
        <w:rPr>
          <w:rFonts w:hint="eastAsia" w:ascii="仿宋_GB2312" w:hAnsi="仿宋_GB2312" w:eastAsia="仿宋_GB2312" w:cs="仿宋_GB2312"/>
          <w:sz w:val="32"/>
          <w:szCs w:val="32"/>
          <w:lang w:eastAsia="zh-CN"/>
        </w:rPr>
        <w:t>林</w:t>
      </w:r>
      <w:r>
        <w:rPr>
          <w:rFonts w:hint="eastAsia" w:ascii="仿宋_GB2312" w:hAnsi="仿宋_GB2312" w:eastAsia="仿宋_GB2312" w:cs="仿宋_GB2312"/>
          <w:sz w:val="32"/>
          <w:szCs w:val="32"/>
        </w:rPr>
        <w:t>，防火期内禁止在林区野外吸烟。对在林区内进行生产作业的生产人员、林业调查人员等，是否选择安全地点集中吸烟，并指定专人负责确定烟头熄灭后准予离</w:t>
      </w:r>
      <w:r>
        <w:rPr>
          <w:rFonts w:hint="eastAsia" w:ascii="仿宋_GB2312" w:hAnsi="仿宋_GB2312" w:eastAsia="仿宋_GB2312" w:cs="仿宋_GB2312"/>
          <w:sz w:val="32"/>
          <w:szCs w:val="32"/>
          <w:lang w:eastAsia="zh-CN"/>
        </w:rPr>
        <w:t>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其他治理内容。</w:t>
      </w:r>
      <w:r>
        <w:rPr>
          <w:rFonts w:hint="eastAsia" w:ascii="仿宋_GB2312" w:hAnsi="仿宋_GB2312" w:eastAsia="仿宋_GB2312" w:cs="仿宋_GB2312"/>
          <w:sz w:val="32"/>
          <w:szCs w:val="32"/>
        </w:rPr>
        <w:t>加强对穿越林区输配电线路断线、短路、绝缘脱落等引发森林火灾隐患问题的治理。加强对野外吸烟人群教育不到位、不监管问题的治理。加强对智力障碍、精神病患者等“五种人”和未成年人监护责任落实不到位，玩火弄火引发森林草原火灾问题的治理。加强对林区居民点、村庄和重要设施周边可然物清理不到位，存在的火灾隐患问题的治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“防火码”推广和应用情况</w:t>
      </w:r>
      <w:r>
        <w:rPr>
          <w:rFonts w:hint="eastAsia" w:ascii="仿宋_GB2312" w:hAnsi="仿宋_GB2312" w:eastAsia="仿宋_GB2312" w:cs="仿宋_GB2312"/>
          <w:sz w:val="32"/>
          <w:szCs w:val="32"/>
        </w:rPr>
        <w:t>。重点治理“防火码”推广应用积极性不高、进展缓慢的情况，督促各地重点提升“防火码”卡口总数量、卡口启用率、卡口扫码总量，把“防火码”作为野外火源管控及火情事后追责数据支持的有效抓</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手，提高森林草原防火科技水平。</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(二)查处违规用火行为专项行动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本次专项行动的重点是打击林区所有森林草原违规用火行为，整治危害防火安全的违规行为。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1.违规农事用火。</w:t>
      </w:r>
      <w:r>
        <w:rPr>
          <w:rFonts w:hint="eastAsia" w:ascii="仿宋_GB2312" w:hAnsi="仿宋_GB2312" w:eastAsia="仿宋_GB2312" w:cs="仿宋_GB2312"/>
          <w:sz w:val="32"/>
          <w:szCs w:val="32"/>
        </w:rPr>
        <w:t>高火险天气在林缘、林内和草原烧田埂、烧杂草、烧秸秆、烧灰积肥、烧垃圾、烧垦开荒等行为。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2.</w:t>
      </w:r>
      <w:r>
        <w:rPr>
          <w:rFonts w:hint="eastAsia" w:ascii="仿宋_GB2312" w:hAnsi="仿宋_GB2312" w:eastAsia="仿宋_GB2312" w:cs="仿宋_GB2312"/>
          <w:b/>
          <w:bCs/>
          <w:sz w:val="32"/>
          <w:szCs w:val="32"/>
        </w:rPr>
        <w:t>违规祭祀用火。</w:t>
      </w:r>
      <w:r>
        <w:rPr>
          <w:rFonts w:hint="eastAsia" w:ascii="仿宋_GB2312" w:hAnsi="仿宋_GB2312" w:eastAsia="仿宋_GB2312" w:cs="仿宋_GB2312"/>
          <w:sz w:val="32"/>
          <w:szCs w:val="32"/>
        </w:rPr>
        <w:t>在林缘、林内和草原焚烧纸钱、上灯点烛燃放花炮、焚香祭祀等行为。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3.其它违规生产性用火。</w:t>
      </w:r>
      <w:r>
        <w:rPr>
          <w:rFonts w:hint="eastAsia" w:ascii="仿宋_GB2312" w:hAnsi="仿宋_GB2312" w:eastAsia="仿宋_GB2312" w:cs="仿宋_GB2312"/>
          <w:sz w:val="32"/>
          <w:szCs w:val="32"/>
        </w:rPr>
        <w:t>未经审批、未在允许天气条件、未按操作规程开展炼山造林、计划烧除、防虫防疫、点烧隔离带等行为。在林区建设、施工单位未履行报备许可手续或未履行隔离防护措施进行焊接、切割、爆破、冶炼等行为。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4.其它违规非生产性用火。</w:t>
      </w:r>
      <w:r>
        <w:rPr>
          <w:rFonts w:hint="eastAsia" w:ascii="仿宋_GB2312" w:hAnsi="仿宋_GB2312" w:eastAsia="仿宋_GB2312" w:cs="仿宋_GB2312"/>
          <w:sz w:val="32"/>
          <w:szCs w:val="32"/>
        </w:rPr>
        <w:t>非法携带火种进入林区、旅游景区野外吸烟、篝火、烧烤、野炊和燃放花炮、放孔明灯等行为;破坏、盗窃森林草原防灭火设施设备，在输配电线路廊道内非法种植超高植物，在防火阻隔带内非法种植农作物及有关规定禁止的其他违规用火行为。</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 xml:space="preserve">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、治理措施</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(一)强化宣传引导。</w:t>
      </w:r>
      <w:r>
        <w:rPr>
          <w:rFonts w:hint="eastAsia" w:ascii="仿宋_GB2312" w:hAnsi="仿宋_GB2312" w:eastAsia="仿宋_GB2312" w:cs="仿宋_GB2312"/>
          <w:sz w:val="32"/>
          <w:szCs w:val="32"/>
        </w:rPr>
        <w:t>创新宣传方法，坚持群防群治,积极推进宣传教育进企业、进农村、进社区、进学校、进家庭，营造浓厚的森林草原防火宣传氛围，注重普法宣传，开展警示教育，以案说法，以案释法，让知法、懂法、守法成为日常习惯，提升群众法治观念使森林防火法律、规章和制度家喻户晓、人人皆知。</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(二)加强重点管控。</w:t>
      </w:r>
      <w:r>
        <w:rPr>
          <w:rFonts w:hint="eastAsia" w:ascii="仿宋_GB2312" w:hAnsi="仿宋_GB2312" w:eastAsia="仿宋_GB2312" w:cs="仿宋_GB2312"/>
          <w:sz w:val="32"/>
          <w:szCs w:val="32"/>
        </w:rPr>
        <w:t>对重点区域、重点部位的农作物秸秆，组织人力、物力或采取奖补措施集中清理，积极探索适合本村的秸秆还田、综合利用新办法，建立秸杆清除长效机制。对林区的坟头建立台账，确定坟主和责任人，清明节等重点时段加强检查看守。落实农庄(场)等经营主体责任，严格履行火源防控、可燃物清理以及林内施工单位和流动人员监管等责任。</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(三)依法从重查处。</w:t>
      </w:r>
      <w:r>
        <w:rPr>
          <w:rFonts w:hint="eastAsia" w:ascii="仿宋_GB2312" w:hAnsi="仿宋_GB2312" w:eastAsia="仿宋_GB2312" w:cs="仿宋_GB2312"/>
          <w:sz w:val="32"/>
          <w:szCs w:val="32"/>
        </w:rPr>
        <w:t>加大执法监督力度，严格管控野外用火，严厉打击人为纵火。火灾发生后，严格按照“四不放过”原则，迅速查明原因，追究相关人员责任，严惩肇事人员。</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(四)抓好林火预警。</w:t>
      </w:r>
      <w:r>
        <w:rPr>
          <w:rFonts w:hint="eastAsia" w:ascii="仿宋_GB2312" w:hAnsi="仿宋_GB2312" w:eastAsia="仿宋_GB2312" w:cs="仿宋_GB2312"/>
          <w:sz w:val="32"/>
          <w:szCs w:val="32"/>
        </w:rPr>
        <w:t>加强对形势的分析研判工作，完善森林火灾预警机制，及时发布火灾火警火险信息预警，做到因险设防、因险施策。加强火情监测，强化日常巡护，细化应急响应措施，确保火灾早发现、早报告、早处置。</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(五)提高处置能力。</w:t>
      </w:r>
      <w:r>
        <w:rPr>
          <w:rFonts w:hint="eastAsia" w:ascii="仿宋_GB2312" w:hAnsi="仿宋_GB2312" w:eastAsia="仿宋_GB2312" w:cs="仿宋_GB2312"/>
          <w:sz w:val="32"/>
          <w:szCs w:val="32"/>
        </w:rPr>
        <w:t>要按照“打早、打小、打了”的原则，完善应急预案，备足物资装备，科学前置力量，加大队伍培训力度，确保闻令而动、有火即出。树立安全扑打、科学施救理念，做到火情不明先侦察，气象不利先等待，地形不利先规避。</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黑体"/>
          <w:b w:val="0"/>
          <w:bCs w:val="0"/>
          <w:sz w:val="32"/>
          <w:szCs w:val="32"/>
        </w:rPr>
      </w:pPr>
      <w:r>
        <w:rPr>
          <w:rFonts w:hint="eastAsia" w:ascii="黑体" w:hAnsi="黑体" w:eastAsia="黑体" w:cs="黑体"/>
          <w:b/>
          <w:bCs/>
          <w:sz w:val="32"/>
          <w:szCs w:val="32"/>
          <w:lang w:val="en-US" w:eastAsia="zh-CN"/>
        </w:rPr>
        <w:t xml:space="preserve">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六、工作要求</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(一)加强组织领导。</w:t>
      </w:r>
      <w:r>
        <w:rPr>
          <w:rFonts w:hint="eastAsia" w:ascii="仿宋_GB2312" w:hAnsi="仿宋_GB2312" w:eastAsia="仿宋_GB2312" w:cs="仿宋_GB2312"/>
          <w:sz w:val="32"/>
          <w:szCs w:val="32"/>
        </w:rPr>
        <w:t>各村要严格落实党政同责、一岗双责，主要领导要亲自过问，分管领导要亲自安排，指定专人负责，切实把野外火源专项治理行动抓实抓细，落到实处。</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(二)提高防控成效。</w:t>
      </w:r>
      <w:r>
        <w:rPr>
          <w:rFonts w:hint="eastAsia" w:ascii="仿宋_GB2312" w:hAnsi="仿宋_GB2312" w:eastAsia="仿宋_GB2312" w:cs="仿宋_GB2312"/>
          <w:sz w:val="32"/>
          <w:szCs w:val="32"/>
        </w:rPr>
        <w:t>各村要借鉴新冠肺炎疫情防控经验，全面把牢易失控关口，盯紧易发生风险部位，确保横向到边、纵向到底，不留死角、不留盲区，做到疫情、防火“两不误、两促进”。树立全新常态，改变传统惯性思维，杜绝火源管控老生常谈、不见成效局面。要注重点、线、面统筹考虑，突出重点地区、重点部位、重点方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因地施策，盯住重点人群，落实监护责任，不漏一户、不漏一人。</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(三)把握特点规律。</w:t>
      </w:r>
      <w:r>
        <w:rPr>
          <w:rFonts w:hint="eastAsia" w:ascii="仿宋_GB2312" w:hAnsi="仿宋_GB2312" w:eastAsia="仿宋_GB2312" w:cs="仿宋_GB2312"/>
          <w:sz w:val="32"/>
          <w:szCs w:val="32"/>
        </w:rPr>
        <w:t>积极开展调查研究，认真分析本地火灾成因，摸清火情规律，找准问题根源，探索相应解决对策，要做到标本兼治、精准施治，不断健全法规制度，实施依法治火、依法管火。要注重长短结合，探索建立隐患问题自查自纠长效机制，持续推进、常抓不懈。</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(四)务求治理实效。</w:t>
      </w:r>
      <w:r>
        <w:rPr>
          <w:rFonts w:hint="eastAsia" w:ascii="仿宋_GB2312" w:hAnsi="仿宋_GB2312" w:eastAsia="仿宋_GB2312" w:cs="仿宋_GB2312"/>
          <w:sz w:val="32"/>
          <w:szCs w:val="32"/>
        </w:rPr>
        <w:t>对发现的问题要全过程管控，做到治理整改、执法查处、督促指导贯穿专项行动全过程。对隐虑问题要盯住不放，防止边治理火源、边发生火灾的现象。对屡次发生火警的地方将严查原因，对因失责(赎职)引起的火灾要一查到底严肃查处。</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w:t>
      </w:r>
      <w:r>
        <w:rPr>
          <w:rFonts w:hint="eastAsia" w:ascii="楷体" w:hAnsi="楷体" w:eastAsia="楷体" w:cs="楷体"/>
          <w:b/>
          <w:bCs/>
          <w:sz w:val="32"/>
          <w:szCs w:val="32"/>
          <w:lang w:eastAsia="zh-CN"/>
        </w:rPr>
        <w:t>五</w:t>
      </w:r>
      <w:r>
        <w:rPr>
          <w:rFonts w:hint="eastAsia" w:ascii="楷体" w:hAnsi="楷体" w:eastAsia="楷体" w:cs="楷体"/>
          <w:b/>
          <w:bCs/>
          <w:sz w:val="32"/>
          <w:szCs w:val="32"/>
        </w:rPr>
        <w:t>)加强信息报送。</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要按照要求及时报送各类报表、动态信息、工作方案和总结等资料(上报资料均签字、加盖印章)，2021 年5月30日前，汇总报送野外火源治理专项行动工作动态及统计表(见附件1)，6月20日前报送专项行动工作总结; 10月20日前，汇总报送查处违规用火行为专项行动工作动态及统计表(见附件2), 12月15日前报送专项行动总结</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平罗县灵沙乡人民政府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2"/>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（此件公开发布）</w:t>
      </w:r>
    </w:p>
    <w:p>
      <w:pPr>
        <w:pStyle w:val="5"/>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bCs/>
          <w:color w:val="000000"/>
          <w:kern w:val="0"/>
          <w:sz w:val="32"/>
          <w:szCs w:val="32"/>
        </w:rPr>
      </w:pPr>
    </w:p>
    <w:p>
      <w:pPr>
        <w:pStyle w:val="5"/>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bCs/>
          <w:color w:val="000000"/>
          <w:kern w:val="0"/>
          <w:sz w:val="32"/>
          <w:szCs w:val="32"/>
        </w:rPr>
      </w:pPr>
    </w:p>
    <w:p>
      <w:pPr>
        <w:pStyle w:val="5"/>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lang w:val="en-US" w:eastAsia="zh-CN"/>
        </w:rPr>
      </w:pPr>
      <w:bookmarkStart w:id="0" w:name="_GoBack"/>
      <w:bookmarkEnd w:id="0"/>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347980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27.4pt;height:0pt;width:441pt;z-index:251659264;mso-width-relative:page;mso-height-relative:page;" filled="f" stroked="t" coordsize="21600,21600" o:gfxdata="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ZFGudMAAAAGAQAADwAAAAAAAAABACAAAAAiAAAAZHJzL2Rv&#10;d25yZXYueG1sUEsBAhQAFAAAAAgAh07iQLsZWDTNAQAAjQMAAA4AAAAAAAAAAQAgAAAAIgEAAGRy&#10;cy9lMm9Eb2MueG1sUEsFBgAAAAAGAAYAWQEAAGEFAAAAAA==&#10;">
                <v:fill on="f" focussize="0,0"/>
                <v:stroke color="#000000" joinstyle="round"/>
                <v:imagedata o:title=""/>
                <o:lock v:ext="edit" aspectratio="f"/>
              </v:line>
            </w:pict>
          </mc:Fallback>
        </mc:AlternateConten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5600700" cy="0"/>
                <wp:effectExtent l="0" t="0" r="0" b="0"/>
                <wp:wrapNone/>
                <wp:docPr id="2" name="直线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6pt;height:0pt;width:441pt;z-index:251658240;mso-width-relative:page;mso-height-relative:page;" filled="f" stroked="t" coordsize="21600,21600" o:gfxdata="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heP7NMAAAAGAQAADwAAAAAAAAABACAAAAAiAAAAZHJzL2Rv&#10;d25yZXYueG1sUEsBAhQAFAAAAAgAh07iQFzwsafNAQAAjQMAAA4AAAAAAAAAAQAgAAAAIgEAAGRy&#10;cy9lMm9Eb2MueG1sUEsFBgAAAAAGAAYAWQEAAGEFAAAAAA==&#10;">
                <v:fill on="f" focussize="0,0"/>
                <v:stroke color="#000000" joinstyle="round"/>
                <v:imagedata o:title=""/>
                <o:lock v:ext="edit" aspectratio="f"/>
              </v:line>
            </w:pict>
          </mc:Fallback>
        </mc:AlternateContent>
      </w:r>
      <w:r>
        <w:rPr>
          <w:rFonts w:hint="eastAsia" w:ascii="仿宋_GB2312" w:hAnsi="仿宋_GB2312" w:eastAsia="仿宋_GB2312" w:cs="仿宋_GB2312"/>
          <w:bCs/>
          <w:color w:val="000000"/>
          <w:kern w:val="0"/>
          <w:sz w:val="32"/>
          <w:szCs w:val="32"/>
        </w:rPr>
        <w:t xml:space="preserve">平罗县灵沙乡人民政府               </w:t>
      </w: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lang w:val="en-US" w:eastAsia="zh-CN"/>
        </w:rPr>
        <w:t>21</w:t>
      </w:r>
      <w:r>
        <w:rPr>
          <w:rFonts w:hint="eastAsia" w:ascii="仿宋_GB2312" w:hAnsi="仿宋_GB2312" w:eastAsia="仿宋_GB2312" w:cs="仿宋_GB2312"/>
          <w:bCs/>
          <w:color w:val="000000"/>
          <w:kern w:val="0"/>
          <w:sz w:val="32"/>
          <w:szCs w:val="32"/>
        </w:rPr>
        <w:t>年</w:t>
      </w:r>
      <w:r>
        <w:rPr>
          <w:rFonts w:hint="eastAsia" w:ascii="仿宋_GB2312" w:hAnsi="仿宋_GB2312" w:eastAsia="仿宋_GB2312" w:cs="仿宋_GB2312"/>
          <w:bCs/>
          <w:color w:val="000000"/>
          <w:kern w:val="0"/>
          <w:sz w:val="32"/>
          <w:szCs w:val="32"/>
          <w:lang w:val="en-US" w:eastAsia="zh-CN"/>
        </w:rPr>
        <w:t>5</w:t>
      </w:r>
      <w:r>
        <w:rPr>
          <w:rFonts w:hint="eastAsia" w:ascii="仿宋_GB2312" w:hAnsi="仿宋_GB2312" w:eastAsia="仿宋_GB2312" w:cs="仿宋_GB2312"/>
          <w:bCs/>
          <w:color w:val="000000"/>
          <w:kern w:val="0"/>
          <w:sz w:val="32"/>
          <w:szCs w:val="32"/>
        </w:rPr>
        <w:t>月</w:t>
      </w:r>
      <w:r>
        <w:rPr>
          <w:rFonts w:hint="eastAsia" w:ascii="仿宋_GB2312" w:hAnsi="仿宋_GB2312" w:eastAsia="仿宋_GB2312" w:cs="仿宋_GB2312"/>
          <w:bCs/>
          <w:color w:val="000000"/>
          <w:kern w:val="0"/>
          <w:sz w:val="32"/>
          <w:szCs w:val="32"/>
          <w:lang w:val="en-US" w:eastAsia="zh-CN"/>
        </w:rPr>
        <w:t>18</w:t>
      </w:r>
      <w:r>
        <w:rPr>
          <w:rFonts w:hint="eastAsia" w:ascii="仿宋_GB2312" w:hAnsi="仿宋_GB2312" w:eastAsia="仿宋_GB2312" w:cs="仿宋_GB2312"/>
          <w:bCs/>
          <w:color w:val="000000"/>
          <w:kern w:val="0"/>
          <w:sz w:val="32"/>
          <w:szCs w:val="32"/>
        </w:rPr>
        <w:t>日印</w:t>
      </w:r>
      <w:r>
        <w:rPr>
          <w:rFonts w:hint="eastAsia" w:ascii="仿宋_GB2312" w:hAnsi="仿宋_GB2312" w:eastAsia="仿宋_GB2312" w:cs="仿宋_GB2312"/>
          <w:bCs/>
          <w:color w:val="000000"/>
          <w:kern w:val="0"/>
          <w:sz w:val="32"/>
          <w:szCs w:val="32"/>
          <w:lang w:val="en-US" w:eastAsia="zh-CN"/>
        </w:rPr>
        <w:t>发</w:t>
      </w:r>
    </w:p>
    <w:sectPr>
      <w:headerReference r:id="rId3" w:type="default"/>
      <w:footerReference r:id="rId4" w:type="default"/>
      <w:pgSz w:w="11906" w:h="16838"/>
      <w:pgMar w:top="1418" w:right="1417" w:bottom="1417" w:left="1417" w:header="851" w:footer="1588"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GulimChe">
    <w:panose1 w:val="020B0609000101010101"/>
    <w:charset w:val="81"/>
    <w:family w:val="modern"/>
    <w:pitch w:val="default"/>
    <w:sig w:usb0="B00002AF" w:usb1="69D77CFB" w:usb2="00000030" w:usb3="00000000" w:csb0="4008009F" w:csb1="DFD70000"/>
  </w:font>
  <w:font w:name="方正中倩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方正仿宋_GBK">
    <w:panose1 w:val="03000509000000000000"/>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中楷繁体">
    <w:panose1 w:val="02010601030101010101"/>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Arial Narrow">
    <w:altName w:val="Arial"/>
    <w:panose1 w:val="020B0606020202030204"/>
    <w:charset w:val="01"/>
    <w:family w:val="swiss"/>
    <w:pitch w:val="default"/>
    <w:sig w:usb0="00000000" w:usb1="00000000" w:usb2="00000000" w:usb3="00000000" w:csb0="2000009F" w:csb1="DFD70000"/>
  </w:font>
  <w:font w:name="Wingdings 2">
    <w:altName w:val="Wingdings"/>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_x000B__x000C_">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中等线简体">
    <w:panose1 w:val="02010601030101010101"/>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剪纸繁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新宋体">
    <w:panose1 w:val="02010609030101010101"/>
    <w:charset w:val="7A"/>
    <w:family w:val="modern"/>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长城宋体">
    <w:altName w:val="宋体"/>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书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MS Gothic">
    <w:panose1 w:val="020B0609070205080204"/>
    <w:charset w:val="80"/>
    <w:family w:val="modern"/>
    <w:pitch w:val="default"/>
    <w:sig w:usb0="E00002FF" w:usb1="6AC7FDFB" w:usb2="00000012" w:usb3="00000000" w:csb0="4002009F" w:csb1="DFD7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行楷简体">
    <w:panose1 w:val="02010601030101010101"/>
    <w:charset w:val="86"/>
    <w:family w:val="auto"/>
    <w:pitch w:val="default"/>
    <w:sig w:usb0="00000001" w:usb1="080E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等线">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_GBK">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7A"/>
    <w:family w:val="auto"/>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李旭科书法 v1.4">
    <w:altName w:val="宋体"/>
    <w:panose1 w:val="02000603000000000000"/>
    <w:charset w:val="86"/>
    <w:family w:val="auto"/>
    <w:pitch w:val="default"/>
    <w:sig w:usb0="00000000" w:usb1="00000000" w:usb2="00000012"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方正瘦金书简体">
    <w:panose1 w:val="03000509000000000000"/>
    <w:charset w:val="86"/>
    <w:family w:val="auto"/>
    <w:pitch w:val="default"/>
    <w:sig w:usb0="00000001" w:usb1="080E0000" w:usb2="0000000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方正少儿简体">
    <w:panose1 w:val="03000509000000000000"/>
    <w:charset w:val="86"/>
    <w:family w:val="auto"/>
    <w:pitch w:val="default"/>
    <w:sig w:usb0="00000001" w:usb1="080E0000" w:usb2="00000000" w:usb3="00000000" w:csb0="00040000" w:csb1="00000000"/>
  </w:font>
  <w:font w:name="方正小篆体">
    <w:panose1 w:val="03000509000000000000"/>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舒体">
    <w:panose1 w:val="02010601030101010101"/>
    <w:charset w:val="86"/>
    <w:family w:val="auto"/>
    <w:pitch w:val="default"/>
    <w:sig w:usb0="00000003"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方正宋三简体">
    <w:panose1 w:val="02010601030101010101"/>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黑体繁体">
    <w:panose1 w:val="02010601030101010101"/>
    <w:charset w:val="86"/>
    <w:family w:val="auto"/>
    <w:pitch w:val="default"/>
    <w:sig w:usb0="00000001" w:usb1="080E0000" w:usb2="00000000" w:usb3="00000000" w:csb0="00040000" w:csb1="00000000"/>
  </w:font>
  <w:font w:name="汉仪许静行楷W">
    <w:panose1 w:val="00020600040101010101"/>
    <w:charset w:val="86"/>
    <w:family w:val="auto"/>
    <w:pitch w:val="default"/>
    <w:sig w:usb0="8000003F" w:usb1="3ACF04FA" w:usb2="00000016" w:usb3="00000000" w:csb0="0004009F" w:csb1="00000000"/>
  </w:font>
  <w:font w:name="微软雅黑 Light">
    <w:altName w:val="黑体"/>
    <w:panose1 w:val="020B0502040204020203"/>
    <w:charset w:val="86"/>
    <w:family w:val="swiss"/>
    <w:pitch w:val="default"/>
    <w:sig w:usb0="00000000" w:usb1="00000000" w:usb2="00000016" w:usb3="00000000" w:csb0="0004001F" w:csb1="00000000"/>
  </w:font>
  <w:font w:name="方正稚艺简体">
    <w:panose1 w:val="03000509000000000000"/>
    <w:charset w:val="86"/>
    <w:family w:val="auto"/>
    <w:pitch w:val="default"/>
    <w:sig w:usb0="00000001" w:usb1="080E0000" w:usb2="00000000" w:usb3="00000000" w:csb0="00040000" w:csb1="00000000"/>
  </w:font>
  <w:font w:name="方正准圆繁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楷体简体">
    <w:panose1 w:val="02010601030101010101"/>
    <w:charset w:val="86"/>
    <w:family w:val="auto"/>
    <w:pitch w:val="default"/>
    <w:sig w:usb0="00000001" w:usb1="080E0000" w:usb2="00000000" w:usb3="00000000" w:csb0="00040000" w:csb1="00000000"/>
  </w:font>
  <w:font w:name="方正胖娃繁体">
    <w:panose1 w:val="03000509000000000000"/>
    <w:charset w:val="86"/>
    <w:family w:val="auto"/>
    <w:pitch w:val="default"/>
    <w:sig w:usb0="00000001" w:usb1="080E0000" w:usb2="00000000" w:usb3="00000000" w:csb0="00040000" w:csb1="00000000"/>
  </w:font>
  <w:font w:name="方正铁筋隶书繁体">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隶书繁体">
    <w:panose1 w:val="03000509000000000000"/>
    <w:charset w:val="86"/>
    <w:family w:val="auto"/>
    <w:pitch w:val="default"/>
    <w:sig w:usb0="00000001" w:usb1="080E0000" w:usb2="00000000" w:usb3="00000000" w:csb0="00040000" w:csb1="00000000"/>
  </w:font>
  <w:font w:name="方正超粗黑繁体">
    <w:panose1 w:val="02010601030101010101"/>
    <w:charset w:val="86"/>
    <w:family w:val="auto"/>
    <w:pitch w:val="default"/>
    <w:sig w:usb0="00000001"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方正硬笔行书繁体">
    <w:panose1 w:val="03000509000000000000"/>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MingLiU_HKSCS-ExtB">
    <w:panose1 w:val="02020500000000000000"/>
    <w:charset w:val="88"/>
    <w:family w:val="auto"/>
    <w:pitch w:val="default"/>
    <w:sig w:usb0="8000002F" w:usb1="02000008" w:usb2="00000000" w:usb3="00000000" w:csb0="00100001" w:csb1="00000000"/>
  </w:font>
  <w:font w:name="Arabic Typesetting">
    <w:panose1 w:val="03020402040406030203"/>
    <w:charset w:val="00"/>
    <w:family w:val="auto"/>
    <w:pitch w:val="default"/>
    <w:sig w:usb0="A000206F" w:usb1="C0000000" w:usb2="00000008" w:usb3="00000000" w:csb0="200000D3" w:csb1="00000000"/>
  </w:font>
  <w:font w:name="Franklin Gothic Medium">
    <w:panose1 w:val="020B0603020102020204"/>
    <w:charset w:val="00"/>
    <w:family w:val="auto"/>
    <w:pitch w:val="default"/>
    <w:sig w:usb0="00000287" w:usb1="00000000" w:usb2="00000000" w:usb3="00000000" w:csb0="2000009F" w:csb1="DFD70000"/>
  </w:font>
  <w:font w:name="Euphemia">
    <w:panose1 w:val="020B0503040102020104"/>
    <w:charset w:val="00"/>
    <w:family w:val="auto"/>
    <w:pitch w:val="default"/>
    <w:sig w:usb0="8000006F" w:usb1="0000004A" w:usb2="00002000" w:usb3="00000000" w:csb0="00000001" w:csb1="00000000"/>
  </w:font>
  <w:font w:name="EucrosiaUPC">
    <w:panose1 w:val="02020603050405020304"/>
    <w:charset w:val="00"/>
    <w:family w:val="auto"/>
    <w:pitch w:val="default"/>
    <w:sig w:usb0="81000027" w:usb1="00000002" w:usb2="00000000" w:usb3="00000000" w:csb0="00010001" w:csb1="00000000"/>
  </w:font>
  <w:font w:name="Estrangelo Edessa">
    <w:panose1 w:val="03080600000000000000"/>
    <w:charset w:val="00"/>
    <w:family w:val="auto"/>
    <w:pitch w:val="default"/>
    <w:sig w:usb0="80002043" w:usb1="00000000" w:usb2="00000080" w:usb3="00000000" w:csb0="00000001" w:csb1="00000000"/>
  </w:font>
  <w:font w:name="DokChampa">
    <w:panose1 w:val="020B0604020202020204"/>
    <w:charset w:val="00"/>
    <w:family w:val="auto"/>
    <w:pitch w:val="default"/>
    <w:sig w:usb0="03000003" w:usb1="00000000" w:usb2="00000000" w:usb3="00000000" w:csb0="40010001" w:csb1="00000000"/>
  </w:font>
  <w:font w:name="David">
    <w:panose1 w:val="020E0502060401010101"/>
    <w:charset w:val="00"/>
    <w:family w:val="auto"/>
    <w:pitch w:val="default"/>
    <w:sig w:usb0="00000801" w:usb1="00000000" w:usb2="00000000" w:usb3="00000000" w:csb0="00000020" w:csb1="00200000"/>
  </w:font>
  <w:font w:name="DaunPenh">
    <w:panose1 w:val="01010101010101010101"/>
    <w:charset w:val="00"/>
    <w:family w:val="auto"/>
    <w:pitch w:val="default"/>
    <w:sig w:usb0="00000003" w:usb1="00000000" w:usb2="00010000" w:usb3="00000000" w:csb0="00000001" w:csb1="00000000"/>
  </w:font>
  <w:font w:name="Curlz MT">
    <w:panose1 w:val="04040404050702020202"/>
    <w:charset w:val="00"/>
    <w:family w:val="auto"/>
    <w:pitch w:val="default"/>
    <w:sig w:usb0="00000003" w:usb1="00000000" w:usb2="00000000" w:usb3="00000000" w:csb0="20000001" w:csb1="0000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Corbel">
    <w:panose1 w:val="020B0503020204020204"/>
    <w:charset w:val="00"/>
    <w:family w:val="auto"/>
    <w:pitch w:val="default"/>
    <w:sig w:usb0="A00002EF" w:usb1="4000A44B" w:usb2="00000000" w:usb3="00000000" w:csb0="2000019F"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10002FF" w:usb1="4000FCFF" w:usb2="00000009" w:usb3="00000000" w:csb0="6000019F" w:csb1="DFD70000"/>
  </w:font>
  <w:font w:name="Comic Sans MS">
    <w:panose1 w:val="030F0702030302020204"/>
    <w:charset w:val="00"/>
    <w:family w:val="auto"/>
    <w:pitch w:val="default"/>
    <w:sig w:usb0="00000287" w:usb1="00000000" w:usb2="00000000" w:usb3="00000000" w:csb0="2000009F" w:csb1="00000000"/>
  </w:font>
  <w:font w:name="方正宋一简体">
    <w:panose1 w:val="03000509000000000000"/>
    <w:charset w:val="86"/>
    <w:family w:val="auto"/>
    <w:pitch w:val="default"/>
    <w:sig w:usb0="00000001" w:usb1="080E0000" w:usb2="00000000" w:usb3="00000000" w:csb0="00040000" w:csb1="00000000"/>
  </w:font>
  <w:font w:name="方正平和繁体">
    <w:panose1 w:val="03000509000000000000"/>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方正祥隶简体">
    <w:panose1 w:val="03000509000000000000"/>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 w:name="方正细倩简体">
    <w:panose1 w:val="03000509000000000000"/>
    <w:charset w:val="86"/>
    <w:family w:val="auto"/>
    <w:pitch w:val="default"/>
    <w:sig w:usb0="00000001" w:usb1="080E0000" w:usb2="00000000" w:usb3="00000000" w:csb0="00040000" w:csb1="00000000"/>
  </w:font>
  <w:font w:name="方正隶变繁体">
    <w:panose1 w:val="03000509000000000000"/>
    <w:charset w:val="86"/>
    <w:family w:val="auto"/>
    <w:pitch w:val="default"/>
    <w:sig w:usb0="00000001" w:usb1="080E0000" w:usb2="00000000" w:usb3="00000000" w:csb0="00040000" w:csb1="00000000"/>
  </w:font>
  <w:font w:name="方正隶变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仿宋_GB2312" w:hAnsi="仿宋_GB2312" w:eastAsia="仿宋_GB2312" w:cs="仿宋_GB2312"/>
                              <w:sz w:val="24"/>
                              <w:szCs w:val="36"/>
                              <w:lang w:eastAsia="zh-CN"/>
                            </w:rPr>
                            <w:fldChar w:fldCharType="begin"/>
                          </w:r>
                          <w:r>
                            <w:rPr>
                              <w:rFonts w:hint="eastAsia" w:ascii="仿宋_GB2312" w:hAnsi="仿宋_GB2312" w:eastAsia="仿宋_GB2312" w:cs="仿宋_GB2312"/>
                              <w:sz w:val="24"/>
                              <w:szCs w:val="36"/>
                              <w:lang w:eastAsia="zh-CN"/>
                            </w:rPr>
                            <w:instrText xml:space="preserve"> PAGE  \* MERGEFORMAT </w:instrText>
                          </w:r>
                          <w:r>
                            <w:rPr>
                              <w:rFonts w:hint="eastAsia" w:ascii="仿宋_GB2312" w:hAnsi="仿宋_GB2312" w:eastAsia="仿宋_GB2312" w:cs="仿宋_GB2312"/>
                              <w:sz w:val="24"/>
                              <w:szCs w:val="36"/>
                              <w:lang w:eastAsia="zh-CN"/>
                            </w:rPr>
                            <w:fldChar w:fldCharType="separate"/>
                          </w:r>
                          <w:r>
                            <w:rPr>
                              <w:rFonts w:hint="eastAsia" w:ascii="仿宋_GB2312" w:hAnsi="仿宋_GB2312" w:eastAsia="仿宋_GB2312" w:cs="仿宋_GB2312"/>
                              <w:sz w:val="24"/>
                              <w:szCs w:val="36"/>
                            </w:rPr>
                            <w:t>1</w:t>
                          </w:r>
                          <w:r>
                            <w:rPr>
                              <w:rFonts w:hint="eastAsia" w:ascii="仿宋_GB2312" w:hAnsi="仿宋_GB2312" w:eastAsia="仿宋_GB2312" w:cs="仿宋_GB2312"/>
                              <w:sz w:val="24"/>
                              <w:szCs w:val="36"/>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仿宋_GB2312" w:hAnsi="仿宋_GB2312" w:eastAsia="仿宋_GB2312" w:cs="仿宋_GB2312"/>
                        <w:sz w:val="24"/>
                        <w:szCs w:val="36"/>
                        <w:lang w:eastAsia="zh-CN"/>
                      </w:rPr>
                      <w:fldChar w:fldCharType="begin"/>
                    </w:r>
                    <w:r>
                      <w:rPr>
                        <w:rFonts w:hint="eastAsia" w:ascii="仿宋_GB2312" w:hAnsi="仿宋_GB2312" w:eastAsia="仿宋_GB2312" w:cs="仿宋_GB2312"/>
                        <w:sz w:val="24"/>
                        <w:szCs w:val="36"/>
                        <w:lang w:eastAsia="zh-CN"/>
                      </w:rPr>
                      <w:instrText xml:space="preserve"> PAGE  \* MERGEFORMAT </w:instrText>
                    </w:r>
                    <w:r>
                      <w:rPr>
                        <w:rFonts w:hint="eastAsia" w:ascii="仿宋_GB2312" w:hAnsi="仿宋_GB2312" w:eastAsia="仿宋_GB2312" w:cs="仿宋_GB2312"/>
                        <w:sz w:val="24"/>
                        <w:szCs w:val="36"/>
                        <w:lang w:eastAsia="zh-CN"/>
                      </w:rPr>
                      <w:fldChar w:fldCharType="separate"/>
                    </w:r>
                    <w:r>
                      <w:rPr>
                        <w:rFonts w:hint="eastAsia" w:ascii="仿宋_GB2312" w:hAnsi="仿宋_GB2312" w:eastAsia="仿宋_GB2312" w:cs="仿宋_GB2312"/>
                        <w:sz w:val="24"/>
                        <w:szCs w:val="36"/>
                      </w:rPr>
                      <w:t>1</w:t>
                    </w:r>
                    <w:r>
                      <w:rPr>
                        <w:rFonts w:hint="eastAsia" w:ascii="仿宋_GB2312" w:hAnsi="仿宋_GB2312" w:eastAsia="仿宋_GB2312" w:cs="仿宋_GB2312"/>
                        <w:sz w:val="24"/>
                        <w:szCs w:val="36"/>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31F1E"/>
    <w:rsid w:val="0019728B"/>
    <w:rsid w:val="00F11C8A"/>
    <w:rsid w:val="015A7624"/>
    <w:rsid w:val="02075159"/>
    <w:rsid w:val="023C4BBA"/>
    <w:rsid w:val="02804751"/>
    <w:rsid w:val="038E111A"/>
    <w:rsid w:val="04036888"/>
    <w:rsid w:val="0405695E"/>
    <w:rsid w:val="04610567"/>
    <w:rsid w:val="046831A8"/>
    <w:rsid w:val="046C6B1C"/>
    <w:rsid w:val="04E04650"/>
    <w:rsid w:val="059105F1"/>
    <w:rsid w:val="06161D06"/>
    <w:rsid w:val="065E319F"/>
    <w:rsid w:val="06C310D0"/>
    <w:rsid w:val="08A57F48"/>
    <w:rsid w:val="099F410B"/>
    <w:rsid w:val="0A7B770B"/>
    <w:rsid w:val="0A927382"/>
    <w:rsid w:val="0B5F76D2"/>
    <w:rsid w:val="0BB14CB0"/>
    <w:rsid w:val="0C1F0FF3"/>
    <w:rsid w:val="0CE90164"/>
    <w:rsid w:val="0D47155A"/>
    <w:rsid w:val="0F0957B6"/>
    <w:rsid w:val="0F7A46BA"/>
    <w:rsid w:val="0FED41F5"/>
    <w:rsid w:val="10545F0B"/>
    <w:rsid w:val="126C0150"/>
    <w:rsid w:val="12BA0AF1"/>
    <w:rsid w:val="12D779C7"/>
    <w:rsid w:val="134D16BA"/>
    <w:rsid w:val="13AB74D5"/>
    <w:rsid w:val="14D20D44"/>
    <w:rsid w:val="14FB2378"/>
    <w:rsid w:val="1561185F"/>
    <w:rsid w:val="156634E4"/>
    <w:rsid w:val="15BC077F"/>
    <w:rsid w:val="17812699"/>
    <w:rsid w:val="1870131E"/>
    <w:rsid w:val="195E0F94"/>
    <w:rsid w:val="19EE6A32"/>
    <w:rsid w:val="1A696EE7"/>
    <w:rsid w:val="1A910E49"/>
    <w:rsid w:val="1CA52CE8"/>
    <w:rsid w:val="1CB64C93"/>
    <w:rsid w:val="1D2E08A4"/>
    <w:rsid w:val="1DCF137A"/>
    <w:rsid w:val="1E7C47E9"/>
    <w:rsid w:val="1F03253E"/>
    <w:rsid w:val="1F2A6B9B"/>
    <w:rsid w:val="1F3E1FD8"/>
    <w:rsid w:val="1FB4239A"/>
    <w:rsid w:val="21334A07"/>
    <w:rsid w:val="216C3EC1"/>
    <w:rsid w:val="21BD3632"/>
    <w:rsid w:val="23401266"/>
    <w:rsid w:val="24725A6A"/>
    <w:rsid w:val="24BC5CDC"/>
    <w:rsid w:val="252A4609"/>
    <w:rsid w:val="25F11A54"/>
    <w:rsid w:val="266A1D6C"/>
    <w:rsid w:val="26740A91"/>
    <w:rsid w:val="27022A0E"/>
    <w:rsid w:val="279545C9"/>
    <w:rsid w:val="288603CC"/>
    <w:rsid w:val="28D93189"/>
    <w:rsid w:val="29330A0F"/>
    <w:rsid w:val="29571B7E"/>
    <w:rsid w:val="297035E2"/>
    <w:rsid w:val="2A815B66"/>
    <w:rsid w:val="2A886580"/>
    <w:rsid w:val="2B982F98"/>
    <w:rsid w:val="2C7E6AE2"/>
    <w:rsid w:val="2C975AF1"/>
    <w:rsid w:val="2CFB272F"/>
    <w:rsid w:val="2EBB4A55"/>
    <w:rsid w:val="2F34022F"/>
    <w:rsid w:val="2F40267E"/>
    <w:rsid w:val="2FA072C3"/>
    <w:rsid w:val="2FFF3CFE"/>
    <w:rsid w:val="30306EE8"/>
    <w:rsid w:val="30C94554"/>
    <w:rsid w:val="32C750A2"/>
    <w:rsid w:val="33055D44"/>
    <w:rsid w:val="33295FA6"/>
    <w:rsid w:val="33366BD5"/>
    <w:rsid w:val="33771923"/>
    <w:rsid w:val="337C6C0E"/>
    <w:rsid w:val="34D21AA4"/>
    <w:rsid w:val="354C57D6"/>
    <w:rsid w:val="36474C16"/>
    <w:rsid w:val="36546592"/>
    <w:rsid w:val="36CB427C"/>
    <w:rsid w:val="37C54A29"/>
    <w:rsid w:val="39CF3CF9"/>
    <w:rsid w:val="39DB75C4"/>
    <w:rsid w:val="3A190AEC"/>
    <w:rsid w:val="3A1A6429"/>
    <w:rsid w:val="3BA02A91"/>
    <w:rsid w:val="3BFD6B61"/>
    <w:rsid w:val="3C0321E1"/>
    <w:rsid w:val="3C237629"/>
    <w:rsid w:val="3C4216BF"/>
    <w:rsid w:val="3D134F6D"/>
    <w:rsid w:val="3D4406BD"/>
    <w:rsid w:val="3D526B8B"/>
    <w:rsid w:val="3DB36DF8"/>
    <w:rsid w:val="3E635DDD"/>
    <w:rsid w:val="3EBF6CF0"/>
    <w:rsid w:val="3EC5559A"/>
    <w:rsid w:val="3F016F25"/>
    <w:rsid w:val="3F05558B"/>
    <w:rsid w:val="3FC82ABE"/>
    <w:rsid w:val="42B14E2F"/>
    <w:rsid w:val="42D61EB8"/>
    <w:rsid w:val="44386C57"/>
    <w:rsid w:val="447C6FD6"/>
    <w:rsid w:val="450676AC"/>
    <w:rsid w:val="45634182"/>
    <w:rsid w:val="45E05AC8"/>
    <w:rsid w:val="473E4E47"/>
    <w:rsid w:val="475762AC"/>
    <w:rsid w:val="47771214"/>
    <w:rsid w:val="48647E18"/>
    <w:rsid w:val="48935D4E"/>
    <w:rsid w:val="490178DC"/>
    <w:rsid w:val="4959092D"/>
    <w:rsid w:val="4ABF394D"/>
    <w:rsid w:val="4AD27963"/>
    <w:rsid w:val="4BE94F0F"/>
    <w:rsid w:val="4C8E335C"/>
    <w:rsid w:val="4CED3E48"/>
    <w:rsid w:val="4D623045"/>
    <w:rsid w:val="4DD873FB"/>
    <w:rsid w:val="4E3A30A0"/>
    <w:rsid w:val="4E9A31C2"/>
    <w:rsid w:val="4F2F41AC"/>
    <w:rsid w:val="4FA97BB8"/>
    <w:rsid w:val="508A5F4B"/>
    <w:rsid w:val="51E61DC6"/>
    <w:rsid w:val="523B3D7C"/>
    <w:rsid w:val="528506BB"/>
    <w:rsid w:val="5398305E"/>
    <w:rsid w:val="54687741"/>
    <w:rsid w:val="54B564EF"/>
    <w:rsid w:val="550D36C5"/>
    <w:rsid w:val="558C1452"/>
    <w:rsid w:val="561A4E3D"/>
    <w:rsid w:val="569E766C"/>
    <w:rsid w:val="585C40F2"/>
    <w:rsid w:val="586C6127"/>
    <w:rsid w:val="589D5FF5"/>
    <w:rsid w:val="58A72B0E"/>
    <w:rsid w:val="58EF3829"/>
    <w:rsid w:val="592A261B"/>
    <w:rsid w:val="5A2A5E59"/>
    <w:rsid w:val="5A490E48"/>
    <w:rsid w:val="5A4D0067"/>
    <w:rsid w:val="5A704859"/>
    <w:rsid w:val="5ABD5C17"/>
    <w:rsid w:val="5B6C1340"/>
    <w:rsid w:val="5C292794"/>
    <w:rsid w:val="5D0B4BCA"/>
    <w:rsid w:val="5DAE7070"/>
    <w:rsid w:val="60AF5121"/>
    <w:rsid w:val="60F00DEE"/>
    <w:rsid w:val="614A3F45"/>
    <w:rsid w:val="615023E7"/>
    <w:rsid w:val="626727F9"/>
    <w:rsid w:val="62884750"/>
    <w:rsid w:val="62E04569"/>
    <w:rsid w:val="649E1CCB"/>
    <w:rsid w:val="6523016A"/>
    <w:rsid w:val="652C699E"/>
    <w:rsid w:val="65516D62"/>
    <w:rsid w:val="657622B3"/>
    <w:rsid w:val="65AD5E20"/>
    <w:rsid w:val="66231F1E"/>
    <w:rsid w:val="667840FF"/>
    <w:rsid w:val="67273690"/>
    <w:rsid w:val="675442B1"/>
    <w:rsid w:val="68342F3C"/>
    <w:rsid w:val="683B30DF"/>
    <w:rsid w:val="6889540F"/>
    <w:rsid w:val="68E57346"/>
    <w:rsid w:val="69113C2F"/>
    <w:rsid w:val="69D15D8B"/>
    <w:rsid w:val="69EE6A38"/>
    <w:rsid w:val="69F13B23"/>
    <w:rsid w:val="6A370C1F"/>
    <w:rsid w:val="6B23519A"/>
    <w:rsid w:val="6B8B2429"/>
    <w:rsid w:val="6C2046A5"/>
    <w:rsid w:val="6C33645F"/>
    <w:rsid w:val="6CE55A7E"/>
    <w:rsid w:val="6D421114"/>
    <w:rsid w:val="6DCF6180"/>
    <w:rsid w:val="6E312FAF"/>
    <w:rsid w:val="6E5668BE"/>
    <w:rsid w:val="6F3B790A"/>
    <w:rsid w:val="6F5E3B84"/>
    <w:rsid w:val="70A014DB"/>
    <w:rsid w:val="714F32BB"/>
    <w:rsid w:val="71D74F9C"/>
    <w:rsid w:val="72173CDF"/>
    <w:rsid w:val="7288248F"/>
    <w:rsid w:val="72AA7294"/>
    <w:rsid w:val="730E6ECF"/>
    <w:rsid w:val="73B3165A"/>
    <w:rsid w:val="740B1AD8"/>
    <w:rsid w:val="757A3BCC"/>
    <w:rsid w:val="75804DFA"/>
    <w:rsid w:val="758F44F2"/>
    <w:rsid w:val="767106B9"/>
    <w:rsid w:val="76B70012"/>
    <w:rsid w:val="76FB5044"/>
    <w:rsid w:val="77676A40"/>
    <w:rsid w:val="77BC7073"/>
    <w:rsid w:val="79641F39"/>
    <w:rsid w:val="7C1F323B"/>
    <w:rsid w:val="7C1F7EF1"/>
    <w:rsid w:val="7C2C6238"/>
    <w:rsid w:val="7D192B7C"/>
    <w:rsid w:val="7D7C1543"/>
    <w:rsid w:val="7E487EA1"/>
    <w:rsid w:val="7EEB3E4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widowControl w:val="0"/>
      <w:spacing w:before="340" w:after="330" w:line="576" w:lineRule="auto"/>
      <w:ind w:left="0" w:right="0"/>
      <w:jc w:val="both"/>
      <w:outlineLvl w:val="0"/>
    </w:pPr>
    <w:rPr>
      <w:rFonts w:ascii="Times New Roman" w:hAnsi="Times New Roman" w:eastAsia="宋体" w:cs="Times New Roman"/>
      <w:b/>
      <w:bCs/>
      <w:kern w:val="44"/>
      <w:sz w:val="44"/>
      <w:szCs w:val="24"/>
      <w:lang w:val="en-US" w:eastAsia="zh-CN" w:bidi="ar-SA"/>
    </w:rPr>
  </w:style>
  <w:style w:type="paragraph" w:styleId="2">
    <w:name w:val="heading 2"/>
    <w:basedOn w:val="1"/>
    <w:next w:val="1"/>
    <w:unhideWhenUsed/>
    <w:qFormat/>
    <w:uiPriority w:val="0"/>
    <w:pPr>
      <w:keepNext/>
      <w:keepLines/>
      <w:widowControl/>
      <w:ind w:left="400" w:leftChars="400"/>
      <w:jc w:val="left"/>
      <w:outlineLvl w:val="1"/>
    </w:pPr>
    <w:rPr>
      <w:rFonts w:eastAsia="仿宋" w:cs="宋体"/>
      <w:b/>
      <w:bCs/>
      <w:kern w:val="0"/>
      <w:sz w:val="30"/>
      <w:szCs w:val="32"/>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ind w:firstLine="680"/>
    </w:pPr>
  </w:style>
  <w:style w:type="paragraph" w:styleId="6">
    <w:name w:val="Body Text Indent"/>
    <w:basedOn w:val="1"/>
    <w:qFormat/>
    <w:uiPriority w:val="0"/>
    <w:pPr>
      <w:ind w:firstLine="640" w:firstLineChars="200"/>
    </w:pPr>
    <w:rPr>
      <w:sz w:val="32"/>
      <w:szCs w:val="24"/>
      <w:lang w:val="en-GB"/>
    </w:rPr>
  </w:style>
  <w:style w:type="paragraph" w:styleId="7">
    <w:name w:val="Plain Text"/>
    <w:basedOn w:val="1"/>
    <w:qFormat/>
    <w:uiPriority w:val="0"/>
    <w:rPr>
      <w:rFonts w:ascii="宋体" w:hAnsi="Courier New"/>
      <w:kern w:val="2"/>
      <w:sz w:val="21"/>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Body Text First Indent 2"/>
    <w:basedOn w:val="6"/>
    <w:next w:val="1"/>
    <w:qFormat/>
    <w:uiPriority w:val="0"/>
    <w:pPr>
      <w:ind w:left="200" w:firstLine="420" w:firstLineChars="200"/>
    </w:pPr>
    <w:rPr>
      <w:rFonts w:hint="eastAsia" w:ascii="Times New Roman" w:eastAsia="仿宋_GB2312"/>
      <w:sz w:val="32"/>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5">
    <w:name w:val="样式1"/>
    <w:basedOn w:val="4"/>
    <w:qFormat/>
    <w:uiPriority w:val="0"/>
    <w:pPr>
      <w:widowControl/>
      <w:spacing w:line="413" w:lineRule="auto"/>
      <w:jc w:val="left"/>
    </w:pPr>
    <w:rPr>
      <w:rFonts w:ascii="宋体" w:hAnsi="宋体"/>
      <w:kern w:val="0"/>
    </w:rPr>
  </w:style>
  <w:style w:type="paragraph" w:customStyle="1" w:styleId="16">
    <w:name w:val="BodyText1I2"/>
    <w:basedOn w:val="17"/>
    <w:qFormat/>
    <w:uiPriority w:val="0"/>
    <w:pPr>
      <w:ind w:left="200" w:firstLine="420" w:firstLineChars="200"/>
      <w:jc w:val="both"/>
      <w:textAlignment w:val="baseline"/>
    </w:pPr>
    <w:rPr>
      <w:rFonts w:ascii="Times New Roman" w:hAnsi="Calibri" w:eastAsia="仿宋_GB2312"/>
      <w:kern w:val="2"/>
      <w:sz w:val="32"/>
      <w:szCs w:val="24"/>
      <w:lang w:val="en-GB" w:eastAsia="zh-CN" w:bidi="ar-SA"/>
    </w:rPr>
  </w:style>
  <w:style w:type="paragraph" w:customStyle="1" w:styleId="17">
    <w:name w:val="BodyTextIndent"/>
    <w:basedOn w:val="1"/>
    <w:qFormat/>
    <w:uiPriority w:val="0"/>
    <w:pPr>
      <w:ind w:firstLine="640" w:firstLineChars="200"/>
      <w:jc w:val="both"/>
      <w:textAlignment w:val="baseline"/>
    </w:pPr>
    <w:rPr>
      <w:rFonts w:ascii="Calibri" w:hAnsi="Calibri" w:eastAsia="宋体"/>
      <w:kern w:val="2"/>
      <w:sz w:val="32"/>
      <w:szCs w:val="24"/>
      <w:lang w:val="en-GB" w:eastAsia="zh-CN" w:bidi="ar-SA"/>
    </w:rPr>
  </w:style>
  <w:style w:type="paragraph" w:customStyle="1" w:styleId="18">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19">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0">
    <w:name w:val="Body Text First Indent 2"/>
    <w:basedOn w:val="21"/>
    <w:qFormat/>
    <w:uiPriority w:val="0"/>
    <w:pPr>
      <w:ind w:firstLine="420" w:firstLineChars="200"/>
    </w:pPr>
  </w:style>
  <w:style w:type="paragraph" w:customStyle="1" w:styleId="21">
    <w:name w:val="Body Text Indent"/>
    <w:basedOn w:val="1"/>
    <w:qFormat/>
    <w:uiPriority w:val="0"/>
    <w:pPr>
      <w:spacing w:after="120" w:afterLines="0"/>
      <w:ind w:left="420" w:leftChars="200"/>
    </w:pPr>
  </w:style>
  <w:style w:type="character" w:customStyle="1" w:styleId="22">
    <w:name w:val="NormalCharacter"/>
    <w:qFormat/>
    <w:uiPriority w:val="0"/>
  </w:style>
  <w:style w:type="paragraph" w:customStyle="1" w:styleId="23">
    <w:name w:val="UserStyle_4"/>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2020-01-09T09:19:00Z</dcterms:created>
  <dc:creator>平罗县灵沙乡收文员</dc:creator>
  <cp:lastModifiedBy>平罗县灵沙乡收文员</cp:lastModifiedBy>
  <cp:lastPrinted>2021-05-20T08:21:00Z</cp:lastPrinted>
  <dcterms:modified xsi:type="dcterms:W3CDTF">2021-05-28T08:00:49Z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