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ascii="方正黑体_GBK" w:eastAsia="方正黑体_GBK"/>
          <w:color w:val="000000"/>
          <w:sz w:val="32"/>
          <w:szCs w:val="32"/>
        </w:rPr>
        <w:t>4</w:t>
      </w:r>
    </w:p>
    <w:p>
      <w:pPr>
        <w:spacing w:line="62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eastAsia="方正小标宋_GBK"/>
          <w:color w:val="000000"/>
          <w:sz w:val="44"/>
          <w:szCs w:val="44"/>
        </w:rPr>
        <w:t>县十七届人大</w:t>
      </w:r>
      <w:r>
        <w:rPr>
          <w:rFonts w:hint="eastAsia" w:ascii="方正小标宋_GBK" w:eastAsia="方正小标宋_GBK"/>
          <w:color w:val="000000"/>
          <w:sz w:val="44"/>
          <w:szCs w:val="44"/>
        </w:rPr>
        <w:t>三</w:t>
      </w:r>
      <w:r>
        <w:rPr>
          <w:rFonts w:hint="eastAsia" w:eastAsia="方正小标宋_GBK"/>
          <w:color w:val="000000"/>
          <w:sz w:val="44"/>
          <w:szCs w:val="44"/>
        </w:rPr>
        <w:t>次会议议案、代表建议意见办理工作责任分工表</w:t>
      </w:r>
      <w:bookmarkEnd w:id="0"/>
    </w:p>
    <w:tbl>
      <w:tblPr>
        <w:tblStyle w:val="2"/>
        <w:tblW w:w="14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6556"/>
        <w:gridCol w:w="1350"/>
        <w:gridCol w:w="1500"/>
        <w:gridCol w:w="1350"/>
        <w:gridCol w:w="1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立案编号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内</w:t>
            </w:r>
            <w:r>
              <w:rPr>
                <w:rFonts w:eastAsia="方正仿宋_GBK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容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责任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领导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主办单位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协办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</w:rPr>
              <w:t>议案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周福祯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-1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各乡镇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</w:rPr>
              <w:t>关于加快推进全县农村人居环境综合整治的议案</w:t>
            </w: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12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sz w:val="24"/>
              </w:rPr>
              <w:t>建议意见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关于进一步加大县域水污染治理及综合利用的建议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李绍峰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德渊集团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关于加大贺兰山平罗段外围及崇岗煤炭集中区综合整治的建议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李绍峰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崇岗煤炭集中区服务中心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交通局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工信局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关于加快推进全县农村闲置宅基地房屋综合整治利用的建议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李晓坤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自然资源局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农改中心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关于出台发展壮大农村集体经济扶持政策的建议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组织部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关于加快城关一小等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所学校基础设施建设的建议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郭建军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教体局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关于加快推进生态移民村环境卫生整治示范项目的建议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陶乐镇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红崖子乡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关于加大全县农作物秸秆综合高效利用的建议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各乡镇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关于对陶乐镇镇区主干道路维修和下水管网改造提升的建议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陶乐镇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关于加大贺兰山东麓防洪体系镇朔湖拦洪库改造修复的建议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水务局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关于实施河东地区人畜饮水工程改造提升的建议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水务局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陶乐镇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高仁乡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红崖子乡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关于进一步提升全县粮食品质的建议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农业农村局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发改局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商务经合局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</w:tbl>
    <w:p>
      <w:pPr>
        <w:rPr>
          <w:color w:val="000000"/>
          <w:szCs w:val="21"/>
        </w:rPr>
        <w:sectPr>
          <w:pgSz w:w="16838" w:h="11906" w:orient="landscape"/>
          <w:pgMar w:top="1247" w:right="1361" w:bottom="1247" w:left="1361" w:header="567" w:footer="1134" w:gutter="0"/>
          <w:pgNumType w:fmt="numberInDash"/>
          <w:cols w:space="720" w:num="1"/>
          <w:docGrid w:type="lines" w:linePitch="579" w:charSpace="0"/>
        </w:sectPr>
      </w:pPr>
    </w:p>
    <w:p>
      <w:pPr>
        <w:jc w:val="center"/>
        <w:rPr>
          <w:rFonts w:eastAsia="方正小标宋_GBK"/>
          <w:color w:val="000000"/>
          <w:szCs w:val="21"/>
        </w:rPr>
      </w:pPr>
    </w:p>
    <w:tbl>
      <w:tblPr>
        <w:tblStyle w:val="2"/>
        <w:tblW w:w="13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37"/>
        <w:gridCol w:w="6382"/>
        <w:gridCol w:w="1326"/>
        <w:gridCol w:w="1473"/>
        <w:gridCol w:w="1326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立案编号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内</w:t>
            </w:r>
            <w:r>
              <w:rPr>
                <w:rFonts w:eastAsia="方正仿宋_GBK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容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14" w:leftChars="-102" w:firstLine="150" w:firstLineChars="71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责任</w:t>
            </w:r>
          </w:p>
          <w:p>
            <w:pPr>
              <w:spacing w:line="300" w:lineRule="exact"/>
              <w:ind w:left="-214" w:leftChars="-102" w:firstLine="150" w:firstLineChars="71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领导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主办单位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协办</w:t>
            </w:r>
          </w:p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关于加快推进河东地区现代农业示范园区建设的建议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关于对黄渠桥镇污水处理站及地下管网提标改造的建议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李绍峰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市生态环境局平罗分局黄渠桥镇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关于解决回民中学家属楼影响校园安全问题的建议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Cs w:val="21"/>
              </w:rPr>
              <w:t>住建局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关于加快崇岗镇下庙村美丽乡村建设的建议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住建局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崇岗镇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16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关于加大城关镇和平村基础设施建设力度的建议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住建局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17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Cs w:val="21"/>
              </w:rPr>
              <w:t>关于对工业园区新安路进行改扩建的建议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蒋新录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交通局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关于对红崖子乡政府驻地及市场周边道路安全隐患治理的建议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公安局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红崖子乡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关于对北环路“种子小镇”路段道路安全隐患治理的建议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公安局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关于灵沙乡西灵村七队至光明村六队主干道路维修的建议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蒋新录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交通局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灵沙乡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关于高庄乡威镇村主干道路建设的建议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蒋新录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交通局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高庄乡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关于渠口乡六中村至交济中心路建设的建议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蒋新录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交通局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渠口乡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pacing w:val="-1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2"/>
                <w:szCs w:val="21"/>
              </w:rPr>
              <w:t>关于通伏乡团结村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2"/>
                <w:szCs w:val="21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2"/>
                <w:szCs w:val="21"/>
              </w:rPr>
              <w:t>队至滨河大道道路建设的建议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蒋新录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交通局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通伏乡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Cs w:val="21"/>
              </w:rPr>
              <w:t>关于实施大中型水库库区移民后期项目建设的建议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关于维修砌护崇岗镇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号泄洪沟的建议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水务局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26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pacing w:val="-1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0"/>
                <w:szCs w:val="21"/>
              </w:rPr>
              <w:t>关于加快崇岗镇暖泉村泄洪沟砌护、拓宽的建议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水务局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崇岗镇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27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pacing w:val="-1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0"/>
                <w:szCs w:val="21"/>
              </w:rPr>
              <w:t>关于重新砌护高庄乡幸福一斗渠、三斗渠的建议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水务局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高庄乡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立案编号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内</w:t>
            </w:r>
            <w:r>
              <w:rPr>
                <w:rFonts w:eastAsia="方正仿宋_GBK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容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14" w:leftChars="-102" w:firstLine="150" w:firstLineChars="71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责任</w:t>
            </w:r>
          </w:p>
          <w:p>
            <w:pPr>
              <w:spacing w:line="300" w:lineRule="exact"/>
              <w:ind w:left="-214" w:leftChars="-102" w:firstLine="150" w:firstLineChars="71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领导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主办单位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协办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0"/>
                <w:szCs w:val="21"/>
              </w:rPr>
              <w:t>关于维修砌护头闸镇大王渠的建议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水务局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头闸镇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29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关于加大疏浚滨河水系拉沙沟入河排水沟配套设施建设的建议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水务局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关于砌护黄渠桥镇黄渠桥村普渠的建议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水务局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黄渠桥镇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关于加大稻渔综合种养示范项目支持力度的建议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关于加大对崇岗镇常青村红树莓特色产业园扶持力度的建议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崇岗镇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关于加快推进宝丰镇羊产业发展的建议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宝丰镇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关于对城关镇沿河村二期温室园区进行改造提升的建议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城关镇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关于提高城镇社区“两委”成员工资待遇的建议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李晓坤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民政局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36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关于增加县职业教育中心教师编制稳定师资队伍发展的建议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马莉方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编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办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教体局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37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关于提高中小学班主任工作待遇的建议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郭建军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教体局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关于加大全县学前教育发展支持力度的建议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郭建军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教体局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39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关于解决团结西路平罗县回民中学段交通拥堵的建议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公安局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A7C1D"/>
    <w:rsid w:val="1EEA7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2019-04-02T09:23:00Z</dcterms:created>
  <dc:creator>凉凉</dc:creator>
  <cp:lastModifiedBy>凉凉</cp:lastModifiedBy>
  <dcterms:modified xsi:type="dcterms:W3CDTF">2019-04-02T09:24:19Z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