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3</w:t>
      </w:r>
    </w:p>
    <w:tbl>
      <w:tblPr>
        <w:tblStyle w:val="5"/>
        <w:tblW w:w="146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"/>
        <w:gridCol w:w="336"/>
        <w:gridCol w:w="658"/>
        <w:gridCol w:w="628"/>
        <w:gridCol w:w="2602"/>
        <w:gridCol w:w="647"/>
        <w:gridCol w:w="585"/>
        <w:gridCol w:w="720"/>
        <w:gridCol w:w="1009"/>
        <w:gridCol w:w="74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" w:type="dxa"/>
          <w:trHeight w:val="91" w:hRule="atLeast"/>
          <w:jc w:val="center"/>
        </w:trPr>
        <w:tc>
          <w:tcPr>
            <w:tcW w:w="14586" w:type="dxa"/>
            <w:gridSpan w:val="9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方正小标宋_GBK" w:hAnsi="方正小标宋简体" w:eastAsia="方正小标宋_GBK" w:cs="Times New Roman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简体" w:eastAsia="方正小标宋_GBK" w:cs="方正小标宋_GBK"/>
                <w:color w:val="000000"/>
                <w:sz w:val="44"/>
                <w:szCs w:val="44"/>
              </w:rPr>
              <w:t>平罗县第三次全国土壤普查试点及盐碱地普查试点工作经费预算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" w:type="dxa"/>
          <w:trHeight w:val="477" w:hRule="atLeast"/>
          <w:jc w:val="center"/>
        </w:trPr>
        <w:tc>
          <w:tcPr>
            <w:tcW w:w="14586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子序号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具体工作内容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工作量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分项预算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项目管理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管理费用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工作全程监督、指导，人员培训，样点校核、现场会、县级验收，车辆租赁等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宣传普及推广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电视、广播、报刊、网络、宣传材料制作打印发放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外业调查采样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外业调查采样（土壤普查及盐碱地样点表层）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土壤普查样点与盐碱地样电子围栏相交范围内表层样</w:t>
            </w:r>
            <w:r>
              <w:rPr>
                <w:rFonts w:ascii="宋体" w:hAnsi="宋体" w:cs="宋体"/>
                <w:color w:val="000000"/>
                <w:kern w:val="0"/>
              </w:rPr>
              <w:t>725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个，含青苗补偿、调查采样移动端、采样工具及样品暂存和转运等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外业调查采样（土壤普查样点表层）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558000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土壤普查样点</w:t>
            </w:r>
            <w:r>
              <w:rPr>
                <w:rFonts w:ascii="宋体" w:hAnsi="宋体" w:cs="宋体"/>
                <w:color w:val="000000"/>
                <w:kern w:val="0"/>
              </w:rPr>
              <w:t>372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个，含青苗补偿、调查采样移动端、采样工具及样品暂存和转运等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外业调查采样（剖面）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挖掘剖面，分发生层采集土壤样，有条件的剖面挖深采集地下水样，含青苗补偿、、调查采样移动端、采样工具及样品暂存和转运等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土壤剖面整段剖面标本样品的制作与保存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个代表土种（包括典型碱土、盐土、耕作风沙土、灌淤潮土、高庄老户土），分别取自治区级、国家级整段标本各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组，含运输费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内业测试化验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表层土壤样品检测（土壤普查及盐碱地样点表层）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2755000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样品接收、制备、检测等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表层土壤样品检测（土壤普查样点表层）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1302000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样品接收、制备、检测等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剖面土壤样品检测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525000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每个剖面点按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个发生层样计，含样品接收、制备、检测等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盐碱地普查水样化验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有条件挖掘出地下水的剖面点分别采集地下水样及灌溉水样，样品接收、制备、检测等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子序号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具体工作内容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工作量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分项预算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成果汇总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土壤普查数据库建设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按照相关技术要求建设数据库，含数据存储设备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土壤普查数字化制图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按照相关技术要求编制数字化图件（土壤类型图、土壤属性图、土壤普查专题图等）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土壤普查文字报告编写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工作报告、技术报告、土壤普查报告、土壤利用适宜性评价报告、耕地质量报告、其他专题报告等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盐碱地普查数据库建设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按照相关技术要求建设数据库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盐碱地普查数字化制图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按照相关技术要求编制数字化图件（盐碱地类型分布图、盐渍化等级分布图、盐碱地改良分区图等）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盐碱地普查文字报告编写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盐碱地普查工作报告、技术报告、评价报告等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成果出版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9598000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/>
    <w:sectPr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47DB125E"/>
    <w:rsid w:val="47D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2022-10-08T02:22:00Z</dcterms:created>
  <dc:creator>糖果</dc:creator>
  <cp:lastModifiedBy>糖果</cp:lastModifiedBy>
  <dcterms:modified xsi:type="dcterms:W3CDTF">2022-10-08T02:24:17Z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36673B5E8C1548D69626BA1AE6E8DC7E</vt:lpwstr>
  </property>
</Properties>
</file>