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Lines="0" w:after="0" w:afterLines="0" w:line="500" w:lineRule="exact"/>
        <w:ind w:left="0" w:leftChars="0" w:right="0" w:rightChars="0" w:firstLine="0" w:firstLineChars="0"/>
        <w:jc w:val="center"/>
        <w:textAlignment w:val="auto"/>
        <w:outlineLvl w:val="2"/>
        <w:rPr>
          <w:rFonts w:hint="eastAsia" w:ascii="仿宋_GB2312" w:hAnsi="仿宋_GB2312" w:eastAsia="仿宋_GB2312" w:cs="仿宋_GB2312"/>
          <w:b/>
          <w:bCs/>
          <w:i w:val="0"/>
          <w:snapToGrid/>
          <w:color w:val="auto"/>
          <w:sz w:val="28"/>
          <w:szCs w:val="28"/>
          <w:u w:val="none"/>
          <w:lang w:eastAsia="zh-CN"/>
        </w:rPr>
      </w:pPr>
      <w:r>
        <w:rPr>
          <w:rFonts w:hint="eastAsia" w:ascii="仿宋_GB2312" w:hAnsi="仿宋_GB2312" w:eastAsia="仿宋_GB2312" w:cs="仿宋_GB2312"/>
          <w:b/>
          <w:bCs/>
          <w:i w:val="0"/>
          <w:snapToGrid/>
          <w:color w:val="auto"/>
          <w:sz w:val="28"/>
          <w:szCs w:val="28"/>
          <w:u w:val="none"/>
          <w:lang w:eastAsia="zh-CN"/>
        </w:rPr>
        <w:t>表A.13 公开领域：涉农补贴</w:t>
      </w:r>
    </w:p>
    <w:p>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Lines="0" w:after="0" w:afterLines="0" w:line="500" w:lineRule="exact"/>
        <w:ind w:left="0" w:leftChars="0" w:right="0" w:rightChars="0" w:firstLine="0" w:firstLineChars="0"/>
        <w:jc w:val="left"/>
        <w:textAlignment w:val="auto"/>
        <w:outlineLvl w:val="2"/>
        <w:rPr>
          <w:rFonts w:hint="eastAsia" w:ascii="仿宋_GB2312" w:hAnsi="仿宋_GB2312" w:eastAsia="仿宋_GB2312" w:cs="仿宋_GB2312"/>
          <w:b w:val="0"/>
          <w:i w:val="0"/>
          <w:snapToGrid/>
          <w:color w:val="auto"/>
          <w:sz w:val="28"/>
          <w:szCs w:val="28"/>
          <w:u w:val="none"/>
          <w:lang w:eastAsia="zh-CN"/>
        </w:rPr>
      </w:pPr>
      <w:r>
        <w:rPr>
          <w:rFonts w:hint="eastAsia" w:ascii="仿宋_GB2312" w:hAnsi="仿宋_GB2312" w:eastAsia="仿宋_GB2312" w:cs="仿宋_GB2312"/>
          <w:b w:val="0"/>
          <w:i w:val="0"/>
          <w:snapToGrid/>
          <w:color w:val="auto"/>
          <w:sz w:val="28"/>
          <w:szCs w:val="28"/>
          <w:u w:val="none"/>
          <w:lang w:eastAsia="zh-CN"/>
        </w:rPr>
        <w:t xml:space="preserve">牵头单位：平罗县财政局         填表人：杨晓玲        复核人：裴桂枝    审核人：王志娟   </w:t>
      </w:r>
    </w:p>
    <w:p>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Lines="0" w:after="0" w:afterLines="0" w:line="500" w:lineRule="exact"/>
        <w:ind w:left="0" w:leftChars="0" w:right="0" w:rightChars="0" w:firstLine="0" w:firstLineChars="0"/>
        <w:jc w:val="left"/>
        <w:textAlignment w:val="auto"/>
        <w:outlineLvl w:val="2"/>
        <w:rPr>
          <w:rFonts w:hint="eastAsia" w:ascii="仿宋_GB2312" w:hAnsi="仿宋_GB2312" w:eastAsia="仿宋_GB2312" w:cs="仿宋_GB2312"/>
          <w:b w:val="0"/>
          <w:i w:val="0"/>
          <w:snapToGrid/>
          <w:color w:val="auto"/>
          <w:sz w:val="28"/>
          <w:szCs w:val="28"/>
          <w:u w:val="none"/>
          <w:lang w:eastAsia="zh-CN"/>
        </w:rPr>
      </w:pPr>
      <w:r>
        <w:rPr>
          <w:rFonts w:hint="eastAsia" w:ascii="仿宋_GB2312" w:hAnsi="仿宋_GB2312" w:eastAsia="仿宋_GB2312" w:cs="仿宋_GB2312"/>
          <w:b w:val="0"/>
          <w:i w:val="0"/>
          <w:snapToGrid/>
          <w:color w:val="auto"/>
          <w:sz w:val="28"/>
          <w:szCs w:val="28"/>
          <w:u w:val="none"/>
          <w:lang w:eastAsia="zh-CN"/>
        </w:rPr>
        <w:t xml:space="preserve">公开事项：涉及一级事项 7 项， </w:t>
      </w:r>
      <w:r>
        <w:rPr>
          <w:rFonts w:hint="eastAsia" w:ascii="仿宋_GB2312" w:hAnsi="仿宋_GB2312" w:eastAsia="仿宋_GB2312" w:cs="仿宋_GB2312"/>
          <w:b w:val="0"/>
          <w:i w:val="0"/>
          <w:snapToGrid/>
          <w:color w:val="auto"/>
          <w:sz w:val="28"/>
          <w:szCs w:val="28"/>
          <w:u w:val="none"/>
          <w:lang w:val="en-US" w:eastAsia="zh-CN"/>
        </w:rPr>
        <w:t xml:space="preserve"> </w:t>
      </w:r>
      <w:r>
        <w:rPr>
          <w:rFonts w:hint="eastAsia" w:ascii="仿宋_GB2312" w:hAnsi="仿宋_GB2312" w:eastAsia="仿宋_GB2312" w:cs="仿宋_GB2312"/>
          <w:b w:val="0"/>
          <w:i w:val="0"/>
          <w:snapToGrid/>
          <w:color w:val="auto"/>
          <w:sz w:val="28"/>
          <w:szCs w:val="28"/>
          <w:u w:val="none"/>
          <w:lang w:eastAsia="zh-CN"/>
        </w:rPr>
        <w:t>二级事项16 项</w:t>
      </w:r>
      <w:r>
        <w:rPr>
          <w:rFonts w:hint="eastAsia" w:ascii="仿宋_GB2312" w:hAnsi="仿宋_GB2312" w:eastAsia="仿宋_GB2312" w:cs="仿宋_GB2312"/>
          <w:b w:val="0"/>
          <w:i w:val="0"/>
          <w:snapToGrid/>
          <w:color w:val="auto"/>
          <w:sz w:val="28"/>
          <w:szCs w:val="28"/>
          <w:u w:val="none"/>
          <w:lang w:val="en-US" w:eastAsia="zh-CN"/>
        </w:rPr>
        <w:t xml:space="preserve">        </w:t>
      </w:r>
      <w:r>
        <w:rPr>
          <w:rFonts w:hint="eastAsia" w:ascii="仿宋_GB2312" w:hAnsi="仿宋_GB2312" w:eastAsia="仿宋_GB2312" w:cs="仿宋_GB2312"/>
          <w:b w:val="0"/>
          <w:i w:val="0"/>
          <w:snapToGrid/>
          <w:color w:val="auto"/>
          <w:sz w:val="28"/>
          <w:szCs w:val="28"/>
          <w:u w:val="none"/>
          <w:lang w:eastAsia="zh-CN"/>
        </w:rPr>
        <w:t>三级事项 17  项</w:t>
      </w:r>
    </w:p>
    <w:tbl>
      <w:tblPr>
        <w:tblStyle w:val="4"/>
        <w:tblW w:w="20982" w:type="dxa"/>
        <w:jc w:val="center"/>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712"/>
        <w:gridCol w:w="1106"/>
        <w:gridCol w:w="1295"/>
        <w:gridCol w:w="1500"/>
        <w:gridCol w:w="906"/>
        <w:gridCol w:w="1"/>
        <w:gridCol w:w="1224"/>
        <w:gridCol w:w="2868"/>
        <w:gridCol w:w="10368"/>
        <w:gridCol w:w="505"/>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316" w:hRule="atLeast"/>
          <w:jc w:val="center"/>
        </w:trPr>
        <w:tc>
          <w:tcPr>
            <w:tcW w:w="712"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编号</w:t>
            </w:r>
          </w:p>
        </w:tc>
        <w:tc>
          <w:tcPr>
            <w:tcW w:w="3901" w:type="dxa"/>
            <w:gridSpan w:val="3"/>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公开事项名称</w:t>
            </w:r>
          </w:p>
        </w:tc>
        <w:tc>
          <w:tcPr>
            <w:tcW w:w="907" w:type="dxa"/>
            <w:gridSpan w:val="2"/>
            <w:vMerge w:val="restart"/>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权力</w:t>
            </w:r>
          </w:p>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类型</w:t>
            </w:r>
          </w:p>
        </w:tc>
        <w:tc>
          <w:tcPr>
            <w:tcW w:w="1224"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责任</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部门</w:t>
            </w:r>
          </w:p>
        </w:tc>
        <w:tc>
          <w:tcPr>
            <w:tcW w:w="2868"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公开内容</w:t>
            </w:r>
          </w:p>
        </w:tc>
        <w:tc>
          <w:tcPr>
            <w:tcW w:w="10368"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依据</w:t>
            </w:r>
          </w:p>
        </w:tc>
        <w:tc>
          <w:tcPr>
            <w:tcW w:w="1002"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公开</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316" w:hRule="atLeast"/>
          <w:jc w:val="center"/>
        </w:trPr>
        <w:tc>
          <w:tcPr>
            <w:tcW w:w="712"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c>
          <w:tcPr>
            <w:tcW w:w="11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一级</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事项</w:t>
            </w:r>
          </w:p>
        </w:tc>
        <w:tc>
          <w:tcPr>
            <w:tcW w:w="129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二级事项</w:t>
            </w: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三级</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事项</w:t>
            </w:r>
          </w:p>
        </w:tc>
        <w:tc>
          <w:tcPr>
            <w:tcW w:w="907" w:type="dxa"/>
            <w:gridSpan w:val="2"/>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c>
          <w:tcPr>
            <w:tcW w:w="1224"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c>
          <w:tcPr>
            <w:tcW w:w="2868"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c>
          <w:tcPr>
            <w:tcW w:w="10368"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县</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级</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乡</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61" w:hRule="atLeast"/>
          <w:jc w:val="center"/>
        </w:trPr>
        <w:tc>
          <w:tcPr>
            <w:tcW w:w="712"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1</w:t>
            </w:r>
          </w:p>
        </w:tc>
        <w:tc>
          <w:tcPr>
            <w:tcW w:w="1106"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概况</w:t>
            </w:r>
          </w:p>
        </w:tc>
        <w:tc>
          <w:tcPr>
            <w:tcW w:w="129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机构职能</w:t>
            </w: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p>
        </w:tc>
        <w:tc>
          <w:tcPr>
            <w:tcW w:w="906" w:type="dxa"/>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b w:val="0"/>
                <w:i w:val="0"/>
                <w:snapToGrid/>
                <w:color w:val="000000"/>
                <w:sz w:val="18"/>
                <w:szCs w:val="18"/>
                <w:u w:val="none"/>
                <w:lang w:eastAsia="zh-CN"/>
              </w:rPr>
            </w:pP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财政局</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工作职责，简介等</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中华人民共和国政府信息公开条例》、《国务院办公厅关于印发开展基层政务公开标准化规范化试点工作方案的通知》、《宁夏回族自治区实施&lt;中华人民共和国政府信息公开条例&gt;办法》、《自治区人民政府办公厅关于印发开展基层政务公开标准化规范化试点工作实施方案的通知》</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61" w:hRule="atLeast"/>
          <w:jc w:val="center"/>
        </w:trPr>
        <w:tc>
          <w:tcPr>
            <w:tcW w:w="712"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106"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c>
          <w:tcPr>
            <w:tcW w:w="129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领导机构</w:t>
            </w: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财政局</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领导班子设立情况及具体分工</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both"/>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中华人民共和国政府信息公开条例》、《国务院办公厅关于印发开展基层政务公开标准化规范化试点工作方案的通知》、《宁夏回族自治区实施&lt;中华人民共和国政府信息公开条例&gt;办法》、《自治区人民政府办公厅关于印发开展基层政务公开标准化规范化试点工作实施方案的通知》</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61" w:hRule="atLeast"/>
          <w:jc w:val="center"/>
        </w:trPr>
        <w:tc>
          <w:tcPr>
            <w:tcW w:w="712"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106"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c>
          <w:tcPr>
            <w:tcW w:w="129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内设机构</w:t>
            </w: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财政局</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部门工作职责，科室设置、岗位职责</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both"/>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中华人民共和国政府信息公开条例》、《国务院办公厅关于印发开展基层政务公开标准化规范化试点工作方案的通知》、《宁夏回族自治区实施&lt;中华人民共和国政府信息公开条例&gt;办法》、《自治区人民政府办公厅关于印发开展基层政务公开标准化规范化试点工作实施方案的通知》</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61" w:hRule="atLeast"/>
          <w:jc w:val="center"/>
        </w:trPr>
        <w:tc>
          <w:tcPr>
            <w:tcW w:w="712"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rPr>
            </w:pPr>
            <w:r>
              <w:rPr>
                <w:rFonts w:hint="eastAsia" w:ascii="仿宋_GB2312" w:hAnsi="仿宋_GB2312" w:eastAsia="仿宋_GB2312" w:cs="仿宋_GB2312"/>
                <w:b w:val="0"/>
                <w:i w:val="0"/>
                <w:snapToGrid/>
                <w:color w:val="000000"/>
                <w:sz w:val="18"/>
                <w:szCs w:val="18"/>
                <w:u w:val="none"/>
              </w:rPr>
              <w:t>2</w:t>
            </w:r>
          </w:p>
        </w:tc>
        <w:tc>
          <w:tcPr>
            <w:tcW w:w="11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法律法规及政策</w:t>
            </w:r>
          </w:p>
        </w:tc>
        <w:tc>
          <w:tcPr>
            <w:tcW w:w="129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涉农补贴相关法律、法规</w:t>
            </w: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rPr>
            </w:pP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财政局</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名称、文号、实施日期及文本内容</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both"/>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中华人民共和国政府信息公开条例》、《国务院办公厅关于印发开展基层政务公开标准化规范化试点工作方案的通知》、《宁夏回族自治区实施&lt;中华人民共和国政府信息公开条例&gt;办法》、《自治区人民政府办公厅关于印发开展基层政务公开标准化规范化试点工作实施方案的通知》</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61" w:hRule="atLeast"/>
          <w:jc w:val="center"/>
        </w:trPr>
        <w:tc>
          <w:tcPr>
            <w:tcW w:w="712" w:type="dxa"/>
            <w:vMerge w:val="restart"/>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106" w:type="dxa"/>
            <w:vMerge w:val="restart"/>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rPr>
            </w:pPr>
            <w:r>
              <w:rPr>
                <w:rFonts w:hint="eastAsia" w:ascii="仿宋_GB2312" w:hAnsi="仿宋_GB2312" w:eastAsia="仿宋_GB2312" w:cs="仿宋_GB2312"/>
                <w:b w:val="0"/>
                <w:i w:val="0"/>
                <w:snapToGrid/>
                <w:color w:val="000000"/>
                <w:sz w:val="18"/>
                <w:szCs w:val="18"/>
                <w:u w:val="none"/>
                <w:lang w:eastAsia="zh-CN"/>
              </w:rPr>
              <w:t>法律法规及政策</w:t>
            </w:r>
          </w:p>
        </w:tc>
        <w:tc>
          <w:tcPr>
            <w:tcW w:w="129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涉农补贴相关政策文件</w:t>
            </w: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rPr>
            </w:pP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财政局</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名称、文号、实施日期及文本内容</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both"/>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中华人民共和国政府信息公开条例》、《国务院办公厅关于印发开展基层政务公开标准化规范化试点工作方案的通知》、《宁夏回族自治区实施&lt;中华人民共和国政府信息公开条例&gt;办法》、《自治区人民政府办公厅关于印发开展基层政务公开标准化规范化试点工作实施方案的通知》</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61" w:hRule="atLeast"/>
          <w:jc w:val="center"/>
        </w:trPr>
        <w:tc>
          <w:tcPr>
            <w:tcW w:w="712"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106"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29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涉农补贴政策解读</w:t>
            </w: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rPr>
            </w:pP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财政局</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政策要点及配套解读材料</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both"/>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中华人民共和国政府信息公开条例》、《国务院办公厅关于印发开展基层政务公开标准化规范化试点工作方案的通知》、《宁夏回族自治区实施&lt;中华人民共和国政府信息公开条例&gt;办法》、《自治区人民政府办公厅关于印发开展基层政务公开标准化规范化试点工作实施方案的通知》</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61" w:hRule="atLeast"/>
          <w:jc w:val="center"/>
        </w:trPr>
        <w:tc>
          <w:tcPr>
            <w:tcW w:w="712"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rPr>
            </w:pPr>
            <w:r>
              <w:rPr>
                <w:rFonts w:hint="eastAsia" w:ascii="仿宋_GB2312" w:hAnsi="仿宋_GB2312" w:eastAsia="仿宋_GB2312" w:cs="仿宋_GB2312"/>
                <w:b w:val="0"/>
                <w:i w:val="0"/>
                <w:snapToGrid/>
                <w:color w:val="000000"/>
                <w:sz w:val="18"/>
                <w:szCs w:val="18"/>
                <w:u w:val="none"/>
              </w:rPr>
              <w:t>3</w:t>
            </w:r>
          </w:p>
        </w:tc>
        <w:tc>
          <w:tcPr>
            <w:tcW w:w="1106"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惠农</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补贴</w:t>
            </w:r>
          </w:p>
        </w:tc>
        <w:tc>
          <w:tcPr>
            <w:tcW w:w="1295"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农业支持保护补贴</w:t>
            </w: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补贴发放信息</w:t>
            </w: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其他类别</w:t>
            </w: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财政局</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农业支持保护补贴信息，公开享受补贴农户姓名、补贴标准、补贴面积、补贴金额等</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中华人民共和国政府信息公开条例》、《国务院办公厅关于印发开展基层政务公开标准化规范化试点工作方案的通知》、《宁夏回族自治区实施&lt;中华人民共和国政府信息公开条例&gt;办法》、《自治区人民政府办公厅关于印发开展基层政务公开标准化规范化试点工作实施方案的通知》</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61" w:hRule="atLeast"/>
          <w:jc w:val="center"/>
        </w:trPr>
        <w:tc>
          <w:tcPr>
            <w:tcW w:w="712"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106"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295"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补贴办理</w:t>
            </w: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行政给付</w:t>
            </w: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农牧局</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补贴办理条件、办理方法、办理流程、办理材料、办理地点、联系电话、办理时限、办理结果</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《农业生产发展资金管理办法》</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61" w:hRule="atLeast"/>
          <w:jc w:val="center"/>
        </w:trPr>
        <w:tc>
          <w:tcPr>
            <w:tcW w:w="712"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106"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295"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农机具购置</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补贴</w:t>
            </w: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农机具购置补贴发放信息</w:t>
            </w: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其他类别</w:t>
            </w: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财政局</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农机具购置补贴信息，享受补贴农户（企业）姓名、补贴标准、补贴数量、补贴金额等</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中华人民共和国政府信息公开条例》、《国务院办公厅关于印发开展基层政务公开标准化规范化试点工作方案的通知》、《宁夏回族自治区实施&lt;中华人民共和国政府信息公开条例&gt;办法》、《自治区人民政府办公厅关于印发开展基层政务公开标准化规范化试点工作实施方案的通知》</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61" w:hRule="atLeast"/>
          <w:jc w:val="center"/>
        </w:trPr>
        <w:tc>
          <w:tcPr>
            <w:tcW w:w="712"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106"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295"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农机购置补贴办理</w:t>
            </w: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行政给付</w:t>
            </w: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农牧局</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补贴办理条件、办理方法、办理流程、办理材料、办理地点、联系电话、办理时限、办理结果</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《关于加快农机购置补贴政策实施促进农业供给侧结构性改革的通知》、《宁夏回族自治区农业机械购置补贴产品违规经营行为处理办法（试行）》</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1014" w:hRule="atLeast"/>
          <w:jc w:val="center"/>
        </w:trPr>
        <w:tc>
          <w:tcPr>
            <w:tcW w:w="712"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lang w:val="en-US" w:eastAsia="zh-CN"/>
              </w:rPr>
            </w:pPr>
          </w:p>
        </w:tc>
        <w:tc>
          <w:tcPr>
            <w:tcW w:w="1106"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c>
          <w:tcPr>
            <w:tcW w:w="1295" w:type="dxa"/>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农机具购置</w:t>
            </w:r>
          </w:p>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rPr>
            </w:pPr>
            <w:r>
              <w:rPr>
                <w:rFonts w:hint="eastAsia" w:ascii="仿宋_GB2312" w:hAnsi="仿宋_GB2312" w:eastAsia="仿宋_GB2312" w:cs="仿宋_GB2312"/>
                <w:b w:val="0"/>
                <w:i w:val="0"/>
                <w:snapToGrid/>
                <w:color w:val="000000"/>
                <w:sz w:val="18"/>
                <w:szCs w:val="18"/>
                <w:u w:val="none"/>
                <w:lang w:eastAsia="zh-CN"/>
              </w:rPr>
              <w:t>补贴</w:t>
            </w: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农机购置退货办理</w:t>
            </w: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其他</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类别</w:t>
            </w: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农牧局</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退货办理条件、办理方法、办理流程、办理材料、退货理由、联系电话、办理时限、办理结果</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《关于加快农机购置补贴政策实施促进农业供给侧结构性改革的通知》、《宁夏回族自治区农业机械购置补贴产品违规经营行为处理办法（试行）》</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964" w:hRule="atLeast"/>
          <w:jc w:val="center"/>
        </w:trPr>
        <w:tc>
          <w:tcPr>
            <w:tcW w:w="712"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106"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29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水库移民</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补贴</w:t>
            </w: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水库移民补贴发放信息</w:t>
            </w: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行政给付</w:t>
            </w: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财政局</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水库移民补贴信息，享受补贴农户姓名、补贴标准、补贴金额等</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中华人民共和国政府信息公开条例》、《国务院办公厅关于印发开展基层政务公开标准化规范化试点工作方案的通知》、《宁夏回族自治区实施&lt;中华人民共和国政府信息公开条例&gt;办法》、《自治区人民政府办公厅关于印发开展基层政务公开标准化规范化试点工作实施方案的通知》</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622" w:hRule="atLeast"/>
          <w:jc w:val="center"/>
        </w:trPr>
        <w:tc>
          <w:tcPr>
            <w:tcW w:w="712"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r>
              <w:rPr>
                <w:rFonts w:hint="eastAsia" w:ascii="仿宋_GB2312" w:hAnsi="仿宋_GB2312" w:eastAsia="仿宋_GB2312" w:cs="仿宋_GB2312"/>
                <w:b w:val="0"/>
                <w:i w:val="0"/>
                <w:snapToGrid/>
                <w:color w:val="000000"/>
                <w:sz w:val="18"/>
                <w:szCs w:val="18"/>
                <w:u w:val="none"/>
                <w:lang w:eastAsia="zh-CN"/>
              </w:rPr>
              <w:t>编号</w:t>
            </w:r>
          </w:p>
        </w:tc>
        <w:tc>
          <w:tcPr>
            <w:tcW w:w="3901" w:type="dxa"/>
            <w:gridSpan w:val="3"/>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公开事项名称</w:t>
            </w:r>
          </w:p>
        </w:tc>
        <w:tc>
          <w:tcPr>
            <w:tcW w:w="906" w:type="dxa"/>
            <w:vMerge w:val="restart"/>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权力</w:t>
            </w:r>
          </w:p>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sz w:val="18"/>
                <w:szCs w:val="18"/>
                <w:lang w:eastAsia="zh-CN"/>
              </w:rPr>
              <w:t>类型</w:t>
            </w:r>
          </w:p>
        </w:tc>
        <w:tc>
          <w:tcPr>
            <w:tcW w:w="1225" w:type="dxa"/>
            <w:gridSpan w:val="2"/>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责任</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部门</w:t>
            </w:r>
          </w:p>
        </w:tc>
        <w:tc>
          <w:tcPr>
            <w:tcW w:w="2868"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公开内容</w:t>
            </w:r>
          </w:p>
        </w:tc>
        <w:tc>
          <w:tcPr>
            <w:tcW w:w="10368"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依</w:t>
            </w:r>
            <w:r>
              <w:rPr>
                <w:rFonts w:hint="eastAsia" w:ascii="仿宋_GB2312" w:hAnsi="仿宋_GB2312" w:eastAsia="仿宋_GB2312" w:cs="仿宋_GB2312"/>
                <w:b w:val="0"/>
                <w:i w:val="0"/>
                <w:snapToGrid/>
                <w:color w:val="000000"/>
                <w:sz w:val="18"/>
                <w:szCs w:val="18"/>
                <w:u w:val="none"/>
                <w:lang w:val="en-US" w:eastAsia="zh-CN"/>
              </w:rPr>
              <w:t xml:space="preserve">  </w:t>
            </w:r>
            <w:r>
              <w:rPr>
                <w:rFonts w:hint="eastAsia" w:ascii="仿宋_GB2312" w:hAnsi="仿宋_GB2312" w:eastAsia="仿宋_GB2312" w:cs="仿宋_GB2312"/>
                <w:b w:val="0"/>
                <w:i w:val="0"/>
                <w:snapToGrid/>
                <w:color w:val="000000"/>
                <w:sz w:val="18"/>
                <w:szCs w:val="18"/>
                <w:u w:val="none"/>
                <w:lang w:eastAsia="zh-CN"/>
              </w:rPr>
              <w:t>据</w:t>
            </w:r>
          </w:p>
        </w:tc>
        <w:tc>
          <w:tcPr>
            <w:tcW w:w="1002"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公开</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755" w:hRule="atLeast"/>
          <w:jc w:val="center"/>
        </w:trPr>
        <w:tc>
          <w:tcPr>
            <w:tcW w:w="712"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c>
          <w:tcPr>
            <w:tcW w:w="11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一级</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sz w:val="18"/>
                <w:szCs w:val="18"/>
              </w:rPr>
            </w:pPr>
            <w:r>
              <w:rPr>
                <w:rFonts w:hint="eastAsia" w:ascii="仿宋_GB2312" w:hAnsi="仿宋_GB2312" w:eastAsia="仿宋_GB2312" w:cs="仿宋_GB2312"/>
                <w:b w:val="0"/>
                <w:i w:val="0"/>
                <w:snapToGrid/>
                <w:color w:val="000000"/>
                <w:sz w:val="18"/>
                <w:szCs w:val="18"/>
                <w:u w:val="none"/>
                <w:lang w:eastAsia="zh-CN"/>
              </w:rPr>
              <w:t>事项</w:t>
            </w:r>
          </w:p>
        </w:tc>
        <w:tc>
          <w:tcPr>
            <w:tcW w:w="129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二级事项</w:t>
            </w: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三级</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事项</w:t>
            </w:r>
          </w:p>
        </w:tc>
        <w:tc>
          <w:tcPr>
            <w:tcW w:w="906"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18"/>
                <w:szCs w:val="18"/>
                <w:u w:val="none"/>
                <w:lang w:eastAsia="zh-CN"/>
              </w:rPr>
            </w:pPr>
          </w:p>
        </w:tc>
        <w:tc>
          <w:tcPr>
            <w:tcW w:w="1225" w:type="dxa"/>
            <w:gridSpan w:val="2"/>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18"/>
                <w:szCs w:val="18"/>
                <w:u w:val="none"/>
                <w:lang w:eastAsia="zh-CN"/>
              </w:rPr>
            </w:pPr>
          </w:p>
        </w:tc>
        <w:tc>
          <w:tcPr>
            <w:tcW w:w="2868"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18"/>
                <w:szCs w:val="18"/>
                <w:u w:val="none"/>
                <w:lang w:eastAsia="zh-CN"/>
              </w:rPr>
            </w:pPr>
          </w:p>
        </w:tc>
        <w:tc>
          <w:tcPr>
            <w:tcW w:w="10368"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18"/>
                <w:szCs w:val="18"/>
                <w:u w:val="none"/>
                <w:lang w:eastAsia="zh-CN"/>
              </w:rPr>
            </w:pP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县</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级</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pPr>
            <w:r>
              <w:rPr>
                <w:rFonts w:hint="eastAsia" w:ascii="仿宋_GB2312" w:hAnsi="仿宋_GB2312" w:eastAsia="仿宋_GB2312" w:cs="仿宋_GB2312"/>
                <w:b w:val="0"/>
                <w:i w:val="0"/>
                <w:snapToGrid/>
                <w:color w:val="000000"/>
                <w:sz w:val="18"/>
                <w:szCs w:val="18"/>
                <w:u w:val="none"/>
                <w:lang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316" w:hRule="atLeast"/>
          <w:jc w:val="center"/>
        </w:trPr>
        <w:tc>
          <w:tcPr>
            <w:tcW w:w="712" w:type="dxa"/>
            <w:vMerge w:val="restart"/>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1106"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惠农</w:t>
            </w:r>
          </w:p>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rPr>
            </w:pPr>
            <w:r>
              <w:rPr>
                <w:rFonts w:hint="eastAsia" w:ascii="仿宋_GB2312" w:hAnsi="仿宋_GB2312" w:eastAsia="仿宋_GB2312" w:cs="仿宋_GB2312"/>
                <w:b w:val="0"/>
                <w:i w:val="0"/>
                <w:snapToGrid/>
                <w:color w:val="000000"/>
                <w:sz w:val="18"/>
                <w:szCs w:val="18"/>
                <w:u w:val="none"/>
                <w:lang w:eastAsia="zh-CN"/>
              </w:rPr>
              <w:t>补贴</w:t>
            </w:r>
          </w:p>
        </w:tc>
        <w:tc>
          <w:tcPr>
            <w:tcW w:w="1295"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水库移民</w:t>
            </w:r>
          </w:p>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rPr>
            </w:pPr>
            <w:r>
              <w:rPr>
                <w:rFonts w:hint="eastAsia" w:ascii="仿宋_GB2312" w:hAnsi="仿宋_GB2312" w:eastAsia="仿宋_GB2312" w:cs="仿宋_GB2312"/>
                <w:b w:val="0"/>
                <w:i w:val="0"/>
                <w:snapToGrid/>
                <w:color w:val="000000"/>
                <w:sz w:val="18"/>
                <w:szCs w:val="18"/>
                <w:u w:val="none"/>
                <w:lang w:eastAsia="zh-CN"/>
              </w:rPr>
              <w:t>补贴</w:t>
            </w: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水库移民补贴发放流程</w:t>
            </w: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行政给付</w:t>
            </w: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水务局</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发放标准、发放方式、领取办法</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both"/>
              <w:textAlignment w:val="center"/>
              <w:outlineLvl w:val="9"/>
              <w:rPr>
                <w:rFonts w:hint="eastAsia" w:ascii="仿宋_GB2312" w:hAnsi="仿宋_GB2312" w:eastAsia="仿宋_GB2312" w:cs="仿宋_GB2312"/>
                <w:b w:val="0"/>
                <w:i w:val="0"/>
                <w:snapToGrid/>
                <w:color w:val="333333"/>
                <w:sz w:val="18"/>
                <w:szCs w:val="18"/>
                <w:u w:val="none"/>
                <w:lang w:eastAsia="zh-CN"/>
              </w:rPr>
            </w:pPr>
            <w:r>
              <w:rPr>
                <w:rFonts w:hint="eastAsia" w:ascii="仿宋_GB2312" w:hAnsi="仿宋_GB2312" w:eastAsia="仿宋_GB2312" w:cs="仿宋_GB2312"/>
                <w:b w:val="0"/>
                <w:i w:val="0"/>
                <w:snapToGrid/>
                <w:color w:val="333333"/>
                <w:sz w:val="18"/>
                <w:szCs w:val="18"/>
                <w:u w:val="none"/>
                <w:lang w:eastAsia="zh-CN"/>
              </w:rPr>
              <w:t>《关于完善大中型水库移民后期扶持政策的意见》、《宁夏回族自治区大中型水库移民后期扶持政策实施方案》</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61" w:hRule="atLeast"/>
          <w:jc w:val="center"/>
        </w:trPr>
        <w:tc>
          <w:tcPr>
            <w:tcW w:w="712"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106"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295"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水库移民补贴退出</w:t>
            </w: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其他类别</w:t>
            </w: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水务局</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水库移民补贴退出原因，退出补贴农户姓名、退出补贴时间、退出办理流程等</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both"/>
              <w:textAlignment w:val="center"/>
              <w:outlineLvl w:val="9"/>
              <w:rPr>
                <w:rFonts w:hint="eastAsia" w:ascii="仿宋_GB2312" w:hAnsi="仿宋_GB2312" w:eastAsia="仿宋_GB2312" w:cs="仿宋_GB2312"/>
                <w:b w:val="0"/>
                <w:i w:val="0"/>
                <w:snapToGrid/>
                <w:color w:val="333333"/>
                <w:sz w:val="18"/>
                <w:szCs w:val="18"/>
                <w:u w:val="none"/>
                <w:lang w:eastAsia="zh-CN"/>
              </w:rPr>
            </w:pPr>
            <w:r>
              <w:rPr>
                <w:rFonts w:hint="eastAsia" w:ascii="仿宋_GB2312" w:hAnsi="仿宋_GB2312" w:eastAsia="仿宋_GB2312" w:cs="仿宋_GB2312"/>
                <w:b w:val="0"/>
                <w:i w:val="0"/>
                <w:snapToGrid/>
                <w:color w:val="333333"/>
                <w:sz w:val="18"/>
                <w:szCs w:val="18"/>
                <w:u w:val="none"/>
                <w:lang w:eastAsia="zh-CN"/>
              </w:rPr>
              <w:t>《关于完善大中型水库移民后期扶持政策的意见》、《宁夏回族自治区大中型水库移民后期扶持政策实施方案》</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61" w:hRule="atLeast"/>
          <w:jc w:val="center"/>
        </w:trPr>
        <w:tc>
          <w:tcPr>
            <w:tcW w:w="712"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106"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295"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退耕还林</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补贴</w:t>
            </w: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退耕还林补贴信息</w:t>
            </w: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其他类别</w:t>
            </w: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财政局</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退耕还林补贴信息，享受补贴农户姓名、补贴标准、补贴面积、补贴金额等</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中华人民共和国政府信息公开条例》、《国务院办公厅关于印发开展基层政务公开标准化规范化试点工作方案的通知》、《宁夏回族自治区实施&lt;中华人民共和国政府信息公开条例&gt;办法》、《自治区人民政府办公厅关于印发开展基层政务公开标准化规范化试点工作实施方案的通知》</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61" w:hRule="atLeast"/>
          <w:jc w:val="center"/>
        </w:trPr>
        <w:tc>
          <w:tcPr>
            <w:tcW w:w="712"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106"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295"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退耕还林补贴办理</w:t>
            </w: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行政给付</w:t>
            </w: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林业局</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补贴办理条件、办理方法、办理流程、办理材料、办理地点、联系电话、办理时限、办理结果</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both"/>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《国务院关于完善退耕还林政策的通知》、《宁夏回族自治区完善退耕还林政策补助资金管理办法实施细则》</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61" w:hRule="atLeast"/>
          <w:jc w:val="center"/>
        </w:trPr>
        <w:tc>
          <w:tcPr>
            <w:tcW w:w="712"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rPr>
            </w:pPr>
            <w:r>
              <w:rPr>
                <w:rFonts w:hint="eastAsia" w:ascii="仿宋_GB2312" w:hAnsi="仿宋_GB2312" w:eastAsia="仿宋_GB2312" w:cs="仿宋_GB2312"/>
                <w:b w:val="0"/>
                <w:i w:val="0"/>
                <w:snapToGrid/>
                <w:color w:val="000000"/>
                <w:sz w:val="18"/>
                <w:szCs w:val="18"/>
                <w:u w:val="none"/>
              </w:rPr>
              <w:t>4</w:t>
            </w:r>
          </w:p>
        </w:tc>
        <w:tc>
          <w:tcPr>
            <w:tcW w:w="1106"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成品油价格改革财政补贴</w:t>
            </w:r>
          </w:p>
        </w:tc>
        <w:tc>
          <w:tcPr>
            <w:tcW w:w="129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公开成品油价格改革财政补贴</w:t>
            </w: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公开成品油价格改革财政补贴发放</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信息</w:t>
            </w: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其他</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类别</w:t>
            </w: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财政局</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成品油价格补贴信息，享受补贴对象姓名、补贴标准、补贴数量（辆、吨位）、补贴金额等</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中华人民共和国政府信息公开条例》、《国务院办公厅关于印发开展基层政务公开标准化规范化试点工作方案的通知》、《宁夏回族自治区实施&lt;中华人民共和国政府信息公开条例&gt;办法》、《自治区人民政府办公厅关于印发开展基层政务公开标准化规范化试点工作实施方案的通知》</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61" w:hRule="atLeast"/>
          <w:jc w:val="center"/>
        </w:trPr>
        <w:tc>
          <w:tcPr>
            <w:tcW w:w="712"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106"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29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成品油价格补贴办理</w:t>
            </w: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成品油价格补贴办理程序</w:t>
            </w: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行政</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给付</w:t>
            </w: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交通局</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补贴办理条件、办理方法、办理流程、办理材料、办理地点、联系电话、办理时限、办理结果</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《成品油价格补助专项资金管理暂行办法》</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61" w:hRule="atLeast"/>
          <w:jc w:val="center"/>
        </w:trPr>
        <w:tc>
          <w:tcPr>
            <w:tcW w:w="712"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rPr>
            </w:pPr>
            <w:r>
              <w:rPr>
                <w:rFonts w:hint="eastAsia" w:ascii="仿宋_GB2312" w:hAnsi="仿宋_GB2312" w:eastAsia="仿宋_GB2312" w:cs="仿宋_GB2312"/>
                <w:b w:val="0"/>
                <w:i w:val="0"/>
                <w:snapToGrid/>
                <w:color w:val="000000"/>
                <w:sz w:val="18"/>
                <w:szCs w:val="18"/>
                <w:u w:val="none"/>
              </w:rPr>
              <w:t>5</w:t>
            </w:r>
          </w:p>
        </w:tc>
        <w:tc>
          <w:tcPr>
            <w:tcW w:w="1106"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社会保障</w:t>
            </w:r>
          </w:p>
        </w:tc>
        <w:tc>
          <w:tcPr>
            <w:tcW w:w="1295"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农村、城市低保等其他社会保障补助</w:t>
            </w: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公开补助发放信息</w:t>
            </w: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其他</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类别</w:t>
            </w: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财政局</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补助信息，享受低保姓名、补贴标准、补贴类型、补贴金额等</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中华人民共和国政府信息公开条例》、《国务院办公厅关于印发开展基层政务公开标准化规范化试点工作方案的通知》、《宁夏回族自治区实施&lt;中华人民共和国政府信息公开条例&gt;办法》、《自治区人民政府办公厅关于印发开展基层政务公开标准化规范化试点工作实施方案的通知》</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61" w:hRule="atLeast"/>
          <w:jc w:val="center"/>
        </w:trPr>
        <w:tc>
          <w:tcPr>
            <w:tcW w:w="712"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106"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295"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补助办理</w:t>
            </w: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行政</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给付</w:t>
            </w: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民政局</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补贴办理条件、办理方法、办理流程、办理材料、办理地点、联系电话、办理时限、办理结果</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《社会救助暂行办法》、《国务院关于进一步健全特困人员救助供养制度的意见》</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61" w:hRule="atLeast"/>
          <w:jc w:val="center"/>
        </w:trPr>
        <w:tc>
          <w:tcPr>
            <w:tcW w:w="712"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rPr>
            </w:pPr>
            <w:r>
              <w:rPr>
                <w:rFonts w:hint="eastAsia" w:ascii="仿宋_GB2312" w:hAnsi="仿宋_GB2312" w:eastAsia="仿宋_GB2312" w:cs="仿宋_GB2312"/>
                <w:b w:val="0"/>
                <w:i w:val="0"/>
                <w:snapToGrid/>
                <w:color w:val="000000"/>
                <w:sz w:val="18"/>
                <w:szCs w:val="18"/>
                <w:u w:val="none"/>
              </w:rPr>
              <w:t>6</w:t>
            </w:r>
          </w:p>
        </w:tc>
        <w:tc>
          <w:tcPr>
            <w:tcW w:w="1106"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扶贫</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资金</w:t>
            </w:r>
          </w:p>
        </w:tc>
        <w:tc>
          <w:tcPr>
            <w:tcW w:w="1295" w:type="dxa"/>
            <w:vMerge w:val="restart"/>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产业扶持、取暖费、水费补助等</w:t>
            </w: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补贴发放信息</w:t>
            </w: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其他</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类别</w:t>
            </w: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财政局</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移民补贴信息、享受补贴农户姓名、补贴标准，补贴类型、补贴金额等</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中华人民共和国政府信息公开条例》、《国务院办公厅关于印发开展基层政务公开标准化规范化试点工作方案的通知》、《宁夏回族自治区实施&lt;中华人民共和国政府信息公开条例&gt;办法》、《自治区人民政府办公厅关于印发开展基层政务公开标准化规范化试点工作实施方案的通知》</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61" w:hRule="atLeast"/>
          <w:jc w:val="center"/>
        </w:trPr>
        <w:tc>
          <w:tcPr>
            <w:tcW w:w="712"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outlineLvl w:val="9"/>
              <w:rPr>
                <w:rFonts w:hint="eastAsia" w:ascii="仿宋_GB2312" w:hAnsi="仿宋_GB2312" w:eastAsia="仿宋_GB2312" w:cs="仿宋_GB2312"/>
                <w:sz w:val="18"/>
                <w:szCs w:val="18"/>
              </w:rPr>
            </w:pPr>
          </w:p>
        </w:tc>
        <w:tc>
          <w:tcPr>
            <w:tcW w:w="1106"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c>
          <w:tcPr>
            <w:tcW w:w="1295" w:type="dxa"/>
            <w:vMerge w:val="continue"/>
            <w:vAlign w:val="center"/>
          </w:tcPr>
          <w:p>
            <w:pPr>
              <w:keepNext w:val="0"/>
              <w:keepLines w:val="0"/>
              <w:pageBreakBefore w:val="0"/>
              <w:widowControl w:val="0"/>
              <w:kinsoku/>
              <w:wordWrap/>
              <w:overflowPunct/>
              <w:topLinePunct w:val="0"/>
              <w:autoSpaceDE/>
              <w:bidi w:val="0"/>
              <w:adjustRightInd/>
              <w:snapToGrid w:val="0"/>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sz w:val="18"/>
                <w:szCs w:val="18"/>
              </w:rPr>
            </w:pP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补贴办理</w:t>
            </w: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行政</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给付</w:t>
            </w: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扶贫办</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补贴办理条件、办理方法、办理流程、办理材料、办理地点、联系电话、办理时限、办理结果</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《关于进一步加强东西部扶贫协作工作的指导意见》、《关于实施健康扶贫工程的指导意见》</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67" w:hRule="atLeast"/>
          <w:jc w:val="center"/>
        </w:trPr>
        <w:tc>
          <w:tcPr>
            <w:tcW w:w="712"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rPr>
            </w:pPr>
            <w:r>
              <w:rPr>
                <w:rFonts w:hint="eastAsia" w:ascii="仿宋_GB2312" w:hAnsi="仿宋_GB2312" w:eastAsia="仿宋_GB2312" w:cs="仿宋_GB2312"/>
                <w:b w:val="0"/>
                <w:i w:val="0"/>
                <w:snapToGrid/>
                <w:color w:val="000000"/>
                <w:sz w:val="18"/>
                <w:szCs w:val="18"/>
                <w:u w:val="none"/>
              </w:rPr>
              <w:t>7</w:t>
            </w:r>
          </w:p>
        </w:tc>
        <w:tc>
          <w:tcPr>
            <w:tcW w:w="11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涉农补贴监管</w:t>
            </w:r>
          </w:p>
        </w:tc>
        <w:tc>
          <w:tcPr>
            <w:tcW w:w="129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涉农补贴投诉举报</w:t>
            </w:r>
          </w:p>
        </w:tc>
        <w:tc>
          <w:tcPr>
            <w:tcW w:w="1500"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涉农补贴投诉举报受理</w:t>
            </w:r>
          </w:p>
        </w:tc>
        <w:tc>
          <w:tcPr>
            <w:tcW w:w="906"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其他类别</w:t>
            </w:r>
          </w:p>
        </w:tc>
        <w:tc>
          <w:tcPr>
            <w:tcW w:w="1225" w:type="dxa"/>
            <w:gridSpan w:val="2"/>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纪委监委、财政局、相关业务部门</w:t>
            </w:r>
          </w:p>
        </w:tc>
        <w:tc>
          <w:tcPr>
            <w:tcW w:w="28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涉农补贴投诉举报办法、违规处理流程、处理结果、补贴监管信息</w:t>
            </w:r>
          </w:p>
        </w:tc>
        <w:tc>
          <w:tcPr>
            <w:tcW w:w="10368"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中华人民共和国政府信息公开条例》、《国务院办公厅关于印发开展基层政务公开标准化规范化试点工作方案的通知》、《宁夏回族自治区实施&lt;中华人民共和国政府信息公开条例&gt;办法》、《自治区人民政府办公厅关于印发开展基层政务公开标准化规范化试点工作实施方案的通知》</w:t>
            </w:r>
          </w:p>
        </w:tc>
        <w:tc>
          <w:tcPr>
            <w:tcW w:w="505"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lang w:eastAsia="zh-CN"/>
              </w:rPr>
            </w:pPr>
            <w:r>
              <w:rPr>
                <w:rFonts w:hint="eastAsia" w:ascii="仿宋_GB2312" w:hAnsi="仿宋_GB2312" w:eastAsia="仿宋_GB2312" w:cs="仿宋_GB2312"/>
                <w:b w:val="0"/>
                <w:i w:val="0"/>
                <w:snapToGrid/>
                <w:color w:val="000000"/>
                <w:sz w:val="18"/>
                <w:szCs w:val="18"/>
                <w:u w:val="none"/>
                <w:lang w:eastAsia="zh-CN"/>
              </w:rPr>
              <w:t>√</w:t>
            </w:r>
          </w:p>
        </w:tc>
        <w:tc>
          <w:tcPr>
            <w:tcW w:w="497" w:type="dxa"/>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28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18"/>
                <w:szCs w:val="18"/>
                <w:u w:val="none"/>
              </w:rPr>
            </w:pPr>
          </w:p>
        </w:tc>
      </w:tr>
    </w:tbl>
    <w:p>
      <w:pPr>
        <w:rPr>
          <w:rFonts w:hint="eastAsia"/>
          <w:lang w:val="en-US" w:eastAsia="zh-CN"/>
        </w:rPr>
      </w:pPr>
      <w:bookmarkStart w:id="0" w:name="_GoBack"/>
      <w:bookmarkEnd w:id="0"/>
    </w:p>
    <w:sectPr>
      <w:pgSz w:w="23757" w:h="16783" w:orient="landscape"/>
      <w:pgMar w:top="1701" w:right="170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szCs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34093"/>
    <w:rsid w:val="04337C37"/>
    <w:rsid w:val="04E02963"/>
    <w:rsid w:val="0F5B4625"/>
    <w:rsid w:val="12434093"/>
    <w:rsid w:val="24892339"/>
    <w:rsid w:val="2AB122A4"/>
    <w:rsid w:val="2AF4612C"/>
    <w:rsid w:val="38AD150E"/>
    <w:rsid w:val="42970888"/>
    <w:rsid w:val="4DE47662"/>
    <w:rsid w:val="63ED0E73"/>
    <w:rsid w:val="6D535020"/>
    <w:rsid w:val="78E274A5"/>
    <w:rsid w:val="7A036714"/>
    <w:rsid w:val="7B165E56"/>
    <w:rsid w:val="7DCB7AC3"/>
    <w:rsid w:val="7F590B4C"/>
    <w:rsid w:val="7F8F0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character" w:default="1" w:styleId="2">
    <w:name w:val="Default Paragraph Font"/>
    <w:link w:val="3"/>
    <w:semiHidden/>
    <w:uiPriority w:val="0"/>
    <w:rPr>
      <w:rFonts w:ascii="Verdana" w:hAnsi="Verdana" w:eastAsia="仿宋_GB2312"/>
      <w:kern w:val="0"/>
      <w:sz w:val="30"/>
      <w:szCs w:val="30"/>
      <w:lang w:eastAsia="en-US"/>
    </w:rPr>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3">
    <w:name w:val="Char Char Char Char Char Char1 Char"/>
    <w:basedOn w:val="1"/>
    <w:link w:val="2"/>
    <w:uiPriority w:val="0"/>
    <w:pPr>
      <w:widowControl/>
      <w:spacing w:after="160" w:afterLines="0" w:line="240" w:lineRule="exact"/>
      <w:jc w:val="left"/>
    </w:pPr>
    <w:rPr>
      <w:rFonts w:ascii="Verdana" w:hAnsi="Verdana" w:eastAsia="仿宋_GB2312"/>
      <w:kern w:val="0"/>
      <w:sz w:val="30"/>
      <w:szCs w:val="30"/>
      <w:lang w:eastAsia="en-US"/>
    </w:rPr>
  </w:style>
  <w:style w:type="character" w:customStyle="1" w:styleId="5">
    <w:name w:val="font41"/>
    <w:basedOn w:val="2"/>
    <w:qFormat/>
    <w:uiPriority w:val="0"/>
    <w:rPr>
      <w:rFonts w:hint="eastAsia" w:ascii="宋体" w:hAnsi="宋体" w:eastAsia="宋体" w:cs="宋体"/>
      <w:color w:val="000000"/>
      <w:sz w:val="18"/>
      <w:szCs w:val="18"/>
      <w:u w:val="none"/>
    </w:rPr>
  </w:style>
  <w:style w:type="character" w:customStyle="1" w:styleId="6">
    <w:name w:val="font21"/>
    <w:basedOn w:val="2"/>
    <w:qFormat/>
    <w:uiPriority w:val="0"/>
    <w:rPr>
      <w:rFonts w:hint="default" w:ascii="Courier New" w:hAnsi="Courier New" w:cs="Courier New"/>
      <w:color w:val="000000"/>
      <w:sz w:val="18"/>
      <w:szCs w:val="18"/>
      <w:u w:val="none"/>
    </w:rPr>
  </w:style>
  <w:style w:type="paragraph" w:customStyle="1" w:styleId="7">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rPr>
  </w:style>
  <w:style w:type="paragraph" w:customStyle="1" w:styleId="8">
    <w:name w:val="一级无"/>
    <w:basedOn w:val="9"/>
    <w:uiPriority w:val="0"/>
    <w:rPr>
      <w:rFonts w:ascii="宋体"/>
    </w:rPr>
  </w:style>
  <w:style w:type="paragraph" w:customStyle="1" w:styleId="9">
    <w:name w:val="一级条标题"/>
    <w:next w:val="7"/>
    <w:qFormat/>
    <w:uiPriority w:val="0"/>
    <w:pPr>
      <w:numPr>
        <w:ilvl w:val="1"/>
        <w:numId w:val="1"/>
      </w:numPr>
      <w:spacing w:before="156" w:beforeLines="50" w:after="156" w:afterLines="50"/>
      <w:outlineLvl w:val="2"/>
    </w:pPr>
    <w:rPr>
      <w:rFonts w:ascii="Times New Roman" w:hAnsi="Times New Roman" w:eastAsia="宋体" w:cs="Times New Roman"/>
      <w:szCs w:val="21"/>
    </w:rPr>
  </w:style>
  <w:style w:type="paragraph" w:customStyle="1" w:styleId="10">
    <w:name w:val="封面标准号2"/>
    <w:uiPriority w:val="0"/>
    <w:pPr>
      <w:spacing w:before="357" w:beforeLines="0" w:line="280" w:lineRule="exact"/>
      <w:jc w:val="right"/>
    </w:pPr>
    <w:rPr>
      <w:rFonts w:ascii="黑体" w:hAnsi="Times New Roman" w:eastAsia="黑体" w:cs="Times New Roman"/>
      <w:sz w:val="28"/>
      <w:szCs w:val="28"/>
      <w:lang w:val="en-US" w:eastAsia="zh-CN"/>
    </w:rPr>
  </w:style>
  <w:style w:type="character" w:customStyle="1" w:styleId="11">
    <w:name w:val="font51"/>
    <w:basedOn w:val="2"/>
    <w:qFormat/>
    <w:uiPriority w:val="0"/>
    <w:rPr>
      <w:rFonts w:hint="eastAsia" w:ascii="宋体" w:hAnsi="宋体" w:eastAsia="宋体" w:cs="宋体"/>
      <w:color w:val="000000"/>
      <w:sz w:val="22"/>
      <w:szCs w:val="22"/>
      <w:u w:val="none"/>
    </w:rPr>
  </w:style>
  <w:style w:type="character" w:customStyle="1" w:styleId="12">
    <w:name w:val="font31"/>
    <w:basedOn w:val="2"/>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2018-08-29T01:17:00Z</dcterms:created>
  <dc:creator>Lee</dc:creator>
  <cp:lastModifiedBy>Lee</cp:lastModifiedBy>
  <dcterms:modified xsi:type="dcterms:W3CDTF">2018-08-29T03:35:09Z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