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firstLine="0" w:firstLineChars="0"/>
        <w:rPr>
          <w:rFonts w:hint="default" w:ascii="仿宋_GB2312" w:hAnsi="仿宋_GB2312" w:eastAsia="仿宋_GB2312" w:cs="仿宋_GB2312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附表一</w:t>
      </w:r>
      <w:bookmarkStart w:id="0" w:name="_GoBack"/>
      <w:bookmarkEnd w:id="0"/>
    </w:p>
    <w:tbl>
      <w:tblPr>
        <w:tblStyle w:val="6"/>
        <w:tblW w:w="8909" w:type="dxa"/>
        <w:tblInd w:w="-20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65"/>
        <w:gridCol w:w="1095"/>
        <w:gridCol w:w="1185"/>
        <w:gridCol w:w="1215"/>
        <w:gridCol w:w="1185"/>
        <w:gridCol w:w="106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890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供热企业基本情况表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8909" w:type="dxa"/>
            <w:gridSpan w:val="6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单位名称：平罗县德渊热力有限公司                                         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金额单位：万元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      目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计量单位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2020年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2021年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2022年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一、资产负债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（一）资产总计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万元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42,738.37 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43,748.65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42,958.94 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流动资产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万元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9,032.05 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12,349.97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10,506.33 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长期投资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万元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3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固定资本原值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万元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33,706.32 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31,392.66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32,448.00 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4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无形及其它资产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万元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6.03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4.61 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（二）负债和所有者权益总计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万元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42,738.37 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43,748.65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42,958.94 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流动负债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万元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1,717.54 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2,617.08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2,496.65 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长期负债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万元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22,176.66 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22,052.54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20,710.04 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3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所有者权益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万元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18,844.17 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19,079.04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19,752.26 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其中：国有资本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万元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256.50 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256.50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256.50 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二、供热情况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（一）供热总面积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万㎡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336.21 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367.49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379.86 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其中：居民住宅供热面积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万㎡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252.31 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265.72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274.15 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营业供热面积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万㎡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57.42 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67.67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71.00 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办公供热面积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万㎡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26.48 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34.10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34.71 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（二）供热机组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台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120 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140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144 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（三）热力总产量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万吉焦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164.09 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171.64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190.96 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其中：外购热力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万吉焦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164.09 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171.64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190.96 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（四）供热管道长度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Km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189.00 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295.00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387.00 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三、经营情况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（一）单位面积收费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元/㎡月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3.70 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3.70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3.70 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（二）营业总收入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万元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13,878.60 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17,025.71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10,002.98 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（三）营业总成本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万元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13,324.81 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16,780.84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9,315.76 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（四）实现利润总额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万元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553.78 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244.87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687.22 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四、其它情况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（一）平均职工人数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117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（二）平均临时工及聘用人数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（三）职工工资总额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元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1,131.95 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1,205.18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1,119.73 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其中：临时工及聘用人员工资总额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元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67.58 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49.62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46.71 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</w:tbl>
    <w:p>
      <w:pPr>
        <w:pStyle w:val="2"/>
        <w:ind w:left="0" w:leftChars="0" w:firstLine="0" w:firstLineChars="0"/>
        <w:rPr>
          <w:rFonts w:hint="default" w:ascii="仿宋_GB2312" w:hAnsi="仿宋_GB2312" w:eastAsia="仿宋_GB2312" w:cs="仿宋_GB2312"/>
          <w:bCs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xM2E1YjAxMzUwZTdmYzVhNzc1Y2I2MjhlZTkxNTUifQ=="/>
  </w:docVars>
  <w:rsids>
    <w:rsidRoot w:val="00000000"/>
    <w:rsid w:val="063D54C7"/>
    <w:rsid w:val="06FD269B"/>
    <w:rsid w:val="087F1A3E"/>
    <w:rsid w:val="0A684239"/>
    <w:rsid w:val="0A8D7055"/>
    <w:rsid w:val="0C33752A"/>
    <w:rsid w:val="0E942C60"/>
    <w:rsid w:val="13CA7517"/>
    <w:rsid w:val="145A5A4F"/>
    <w:rsid w:val="159468C1"/>
    <w:rsid w:val="17963701"/>
    <w:rsid w:val="1DAE774A"/>
    <w:rsid w:val="267E7D6A"/>
    <w:rsid w:val="27DC7E47"/>
    <w:rsid w:val="2AA41E2C"/>
    <w:rsid w:val="2E424CB4"/>
    <w:rsid w:val="2ED47C14"/>
    <w:rsid w:val="362C0724"/>
    <w:rsid w:val="37C761EE"/>
    <w:rsid w:val="38F117B0"/>
    <w:rsid w:val="3EFE69D5"/>
    <w:rsid w:val="3F634A8A"/>
    <w:rsid w:val="40276A74"/>
    <w:rsid w:val="432664FB"/>
    <w:rsid w:val="43457008"/>
    <w:rsid w:val="43912F91"/>
    <w:rsid w:val="43DE0B83"/>
    <w:rsid w:val="49BD7597"/>
    <w:rsid w:val="4D970C65"/>
    <w:rsid w:val="4DAD07D5"/>
    <w:rsid w:val="4DE95E4E"/>
    <w:rsid w:val="4E45017D"/>
    <w:rsid w:val="523E46D1"/>
    <w:rsid w:val="528F7C18"/>
    <w:rsid w:val="540E53EA"/>
    <w:rsid w:val="55CC2F32"/>
    <w:rsid w:val="563D2D7E"/>
    <w:rsid w:val="567A473C"/>
    <w:rsid w:val="5DCF5532"/>
    <w:rsid w:val="603E67DA"/>
    <w:rsid w:val="63936688"/>
    <w:rsid w:val="63E21654"/>
    <w:rsid w:val="6D6D7314"/>
    <w:rsid w:val="725974A3"/>
    <w:rsid w:val="726E2F4F"/>
    <w:rsid w:val="75D91027"/>
    <w:rsid w:val="77E71047"/>
    <w:rsid w:val="782B3132"/>
    <w:rsid w:val="793B2025"/>
    <w:rsid w:val="79FC64EF"/>
    <w:rsid w:val="7ACD6C80"/>
    <w:rsid w:val="7ED676B9"/>
    <w:rsid w:val="7F0A3FF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99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99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 Text First Indent 21"/>
    <w:basedOn w:val="3"/>
    <w:qFormat/>
    <w:uiPriority w:val="99"/>
    <w:pPr>
      <w:ind w:left="200" w:leftChars="200" w:firstLine="420" w:firstLineChars="200"/>
    </w:pPr>
    <w:rPr>
      <w:rFonts w:ascii="Times New Roman" w:eastAsia="宋体"/>
    </w:rPr>
  </w:style>
  <w:style w:type="paragraph" w:customStyle="1" w:styleId="3">
    <w:name w:val="Body Text Indent1"/>
    <w:basedOn w:val="1"/>
    <w:qFormat/>
    <w:uiPriority w:val="0"/>
    <w:pPr>
      <w:ind w:left="420"/>
    </w:pPr>
    <w:rPr>
      <w:rFonts w:ascii="仿宋_GB2312" w:eastAsia="仿宋_GB2312"/>
      <w:sz w:val="32"/>
    </w:r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Balloon Text"/>
    <w:basedOn w:val="1"/>
    <w:link w:val="8"/>
    <w:qFormat/>
    <w:uiPriority w:val="0"/>
    <w:rPr>
      <w:rFonts w:ascii="Calibri" w:hAnsi="Calibri" w:eastAsia="宋体" w:cs="Calibri"/>
      <w:kern w:val="0"/>
      <w:sz w:val="44"/>
      <w:szCs w:val="18"/>
    </w:rPr>
  </w:style>
  <w:style w:type="character" w:customStyle="1" w:styleId="8">
    <w:name w:val=" Char Char2"/>
    <w:basedOn w:val="7"/>
    <w:link w:val="5"/>
    <w:semiHidden/>
    <w:qFormat/>
    <w:locked/>
    <w:uiPriority w:val="99"/>
    <w:rPr>
      <w:rFonts w:ascii="Calibri" w:hAnsi="Calibri" w:eastAsia="宋体" w:cs="Calibri"/>
      <w:sz w:val="44"/>
      <w:szCs w:val="18"/>
    </w:rPr>
  </w:style>
  <w:style w:type="character" w:customStyle="1" w:styleId="9">
    <w:name w:val="font11"/>
    <w:basedOn w:val="7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0">
    <w:name w:val="font51"/>
    <w:basedOn w:val="7"/>
    <w:qFormat/>
    <w:uiPriority w:val="0"/>
    <w:rPr>
      <w:rFonts w:hint="default" w:ascii="Calibri" w:hAnsi="Calibri" w:cs="Calibri"/>
      <w:color w:val="000000"/>
      <w:sz w:val="22"/>
      <w:szCs w:val="22"/>
      <w:u w:val="none"/>
    </w:rPr>
  </w:style>
  <w:style w:type="character" w:customStyle="1" w:styleId="11">
    <w:name w:val="font41"/>
    <w:basedOn w:val="7"/>
    <w:qFormat/>
    <w:uiPriority w:val="0"/>
    <w:rPr>
      <w:rFonts w:hint="default" w:ascii="Calibri" w:hAnsi="Calibri" w:cs="Calibri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8ECC8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2316</Words>
  <Characters>3604</Characters>
  <Lines>0</Lines>
  <Paragraphs>0</Paragraphs>
  <TotalTime>3</TotalTime>
  <ScaleCrop>false</ScaleCrop>
  <LinksUpToDate>false</LinksUpToDate>
  <CharactersWithSpaces>4091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宁夏德渊市政产业投资建设有限公司收文员</cp:lastModifiedBy>
  <dcterms:modified xsi:type="dcterms:W3CDTF">2023-10-23T02:22:35Z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3AF6566FCA8543F484D781DB3A08A813_13</vt:lpwstr>
  </property>
</Properties>
</file>