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5D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" w:beforeAutospacing="0" w:after="15" w:afterAutospacing="0" w:line="368" w:lineRule="atLeast"/>
        <w:ind w:right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宝丰镇2024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年行政执法工作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总结</w:t>
      </w:r>
    </w:p>
    <w:p w14:paraId="688ADF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2024年宝丰镇深入贯彻落实行政执法“三项制度”，积极推进行政执法各项工作、制度落实，严格规范执法行为，现将2024年行政执法工作总结如下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02F9AB7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工作开展情况</w:t>
      </w:r>
    </w:p>
    <w:p w14:paraId="02EEEB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宝丰镇现有行政执法人员33人，，全年共开展行政检查24次，化解矛盾纠纷3次，实施行政处罚0件、行政收费0件、行政确认0件。</w:t>
      </w:r>
    </w:p>
    <w:p w14:paraId="4C7CF2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（一）落实执法证件管理。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县司法局法制办的工作要求，认真做好行政执法证件审验工作、注销1名调离干部行政执法证件，积极配合县司法局审验有证执法人员的个人信息情况。组织完成9名在编干部完成2024年行政执法人员综合法律知识考试和行政执法证件申领工作，3名行政执法人员换证工作。</w:t>
      </w:r>
    </w:p>
    <w:p w14:paraId="65C3D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（二）以法治政府示范创建为抓手，强化依法执政能力。</w:t>
      </w:r>
    </w:p>
    <w:p w14:paraId="2F6C8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9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认真开展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“八五”法治宣传教育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，加强法治宣传教育力度，推动社会依法治理。大力推进“谁执法谁普法”“谁服务谁普法”工作机制，形成全镇各部门齐心协力、齐抓共管“大普法”工作格局。结合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宝丰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镇工作职责，明确普法工作总体思路和主要任务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宣传月”、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6.26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禁毒日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”、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12.4”国家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宪法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日宣传周等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重大节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日，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通过采用设立展板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、悬挂横幅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发放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宣传资料等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方式，联合各中心（办）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深入街头、市场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社区等人流量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较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进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行普法宣传。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2024年以来，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开展各类法治宣传教育活动12场次，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各类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普法宣传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资料2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000余份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结合全区行政执法人员培训工作，线上线下开展全镇行政执法人员公共法律知识、业务知识和行政执法技能培训，保证行政执法人员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接受不少于 60学时培训，其中公共法律知识培训不少于 30学时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，业务知识培训不少于 20学时，行政执法技能培训不少于 10学时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多种形式促进行政执法人员学法用法。组织全镇21名行政执法人员利用“学法考法”小程序进行法律知识学习，参加全县行政执法人员学法考法考试，参考率达100%，考试成绩全部达到85分以上，以考促学，进一步提高行政执法人员法律知识能力，树立法治思维，提高运用法治思维推动工作、解决问题的能力。</w:t>
      </w:r>
    </w:p>
    <w:p w14:paraId="4C7E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（三）加强安全生产执法，强化整治力度。一是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危化企业3家，瓶装液化石油气经营店3家，查出一般安全隐患2处，下发责令整改指令书2份，督促限期整改。排查镇域宗教活动场所16处，全部使用锅炉供暖，无使用煤炉电暖情况。排查市场6处，查出隐患1起（百货市场交易棚照明灯未固定存在坠落隐患），下发责令整改指令书1份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开展道路交通安全检查行动。</w:t>
      </w:r>
      <w:r>
        <w:rPr>
          <w:rFonts w:hint="eastAsia" w:ascii="仿宋_GB2312" w:eastAsia="仿宋_GB2312"/>
          <w:sz w:val="32"/>
          <w:szCs w:val="32"/>
          <w:lang w:eastAsia="zh-CN"/>
        </w:rPr>
        <w:t>在镇域范围内排查整治道路交通安全隐患，治理主干道路驾驶视线盲区，排查整治劳务输出面包车超载等隐患，摸排驾驶员和车辆底数。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整治影响驾驶视线安全隐患4处；排查销售电动车店面4家，未发现存在改装服务。</w:t>
      </w:r>
    </w:p>
    <w:p w14:paraId="6EB5C2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、严格执行“三项制度”</w:t>
      </w:r>
    </w:p>
    <w:p w14:paraId="3448D8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行政处罚实施机关罚款、没收违法所得、没收非法财产依据登记表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》的要求，我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严格执行行政执法公示制度、执法全过程记录制度、重大执法决定法制审核制度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 w14:paraId="59EA20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（一）落实行政执法公示制度。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公开为常态、不公开为例外”的原则，根据《行政处罚决定书网上公布》要求，《行政处罚决定书》应当在生效之日起20日内依法主动公布，我镇在下达《行政处罚决定书》后，在生效之日起7个工作日内依法主动公布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年应公开的行政执法文书0件，实际公开行政执法文书0件，无超期公开行政执法案件的情况。</w:t>
      </w:r>
    </w:p>
    <w:p w14:paraId="2A196F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（二）落实执法全过程记录制度。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重点采用文字记录、手机照片、执法记录仪录像等方式，对重大、疑难案件采取全过程记录，各办案机构都配备了执法记录仪，实现全过程留痕迹和可回溯管理。规范执法文书，统一使用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县司法局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制定的行政执法文书，执法程序实现电子程序和纸质程序同步，确保行政执法行为的立案、调查、决定、结案各个环节程序规范。对陈述、申辩、听证程序中的执法环节进行音像记录，确保全过程、不间断地对整个执法程序进行全过程音像记录，切实保证了执法行为的公平公正。</w:t>
      </w:r>
    </w:p>
    <w:p w14:paraId="5C8DC3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目前，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“三项制度”中除“执法全过程记录制度”没有完全推行以外，其他两项制度运行情况良好，基本实现了执法行为规范、行政执法公开透明，进一步推进了“放管服”，提高了执法水平。</w:t>
      </w:r>
    </w:p>
    <w:p w14:paraId="6A770341"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存在问题</w:t>
      </w:r>
    </w:p>
    <w:p w14:paraId="4ECE9197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年我镇乡镇执法工作进一步规范，行政执法水平进一步提升，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但仍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存在一些问题和不足。</w:t>
      </w:r>
    </w:p>
    <w:p w14:paraId="356905BA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行政执法人员专业水平低。全镇33名行政执法人员中无法律专业人才，行政执法人员面对违法行为不知道使用法律条款，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行政执法过程中存在执法不规范情况。</w:t>
      </w:r>
    </w:p>
    <w:p w14:paraId="767F755F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执法经费投入不足，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执法装备保障能力薄弱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无行政执法车辆和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统一执法服装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三台执法记录仪目前只有1台可以正常使用。</w:t>
      </w:r>
    </w:p>
    <w:p w14:paraId="4A991DED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800" w:leftChars="0" w:right="0" w:firstLine="0" w:firstLineChars="0"/>
        <w:jc w:val="both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下一步计划</w:t>
      </w:r>
    </w:p>
    <w:p w14:paraId="6A0A370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在今后的行政执法工作中，我镇将持续落实行政执法“三项制度”、加强行政执法规范化建设，认真按照《中华人民共和国行政处罚法》、《宁夏回族自治区行政执法监督条例》等的有关规定，对照《平罗县提升行政执法质量三年行动（2023-2025年）分工任务清单》，增加执法次数，严格规范执法，提高执法人员业务能力，不断提升依法行政工作水平。</w:t>
      </w:r>
    </w:p>
    <w:p w14:paraId="2EA38B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25343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5120" w:firstLineChars="1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平罗县宝丰镇人民政府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</w:p>
    <w:p w14:paraId="5BA590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2024年12月11日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9E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02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57127">
                          <w:pPr>
                            <w:pStyle w:val="2"/>
                            <w:rPr>
                              <w:rFonts w:hint="eastAsia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3.8pt;mso-position-horizontal:outside;mso-position-horizontal-relative:margin;z-index:251659264;mso-width-relative:page;mso-height-relative:page;" filled="f" stroked="f" coordsize="21600,21600" o:gfxdata="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iJzPPUAAAABAEAAA8AAAAAAAAAAQAgAAAAIgAAAGRycy9kb3ducmV2Lnht&#10;bFBLAQIUABQAAAAIAIdO4kDCcAyB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57127">
                    <w:pPr>
                      <w:pStyle w:val="2"/>
                      <w:rPr>
                        <w:rFonts w:hint="eastAsia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-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66835"/>
    <w:multiLevelType w:val="singleLevel"/>
    <w:tmpl w:val="A9466835"/>
    <w:lvl w:ilvl="0" w:tentative="0">
      <w:start w:val="4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abstractNum w:abstractNumId="1">
    <w:nsid w:val="BBD2786E"/>
    <w:multiLevelType w:val="singleLevel"/>
    <w:tmpl w:val="BBD27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AE03F4"/>
    <w:multiLevelType w:val="singleLevel"/>
    <w:tmpl w:val="3CAE03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DI0NjE5MTNhZTBmZDVhNjhkYWU1OTA5ZjMyMTMifQ=="/>
    <w:docVar w:name="KSO_WPS_MARK_KEY" w:val="d561032b-4431-4be8-872d-e4ff8d0cfd0f"/>
  </w:docVars>
  <w:rsids>
    <w:rsidRoot w:val="27543711"/>
    <w:rsid w:val="03E25057"/>
    <w:rsid w:val="13BC4952"/>
    <w:rsid w:val="1495744E"/>
    <w:rsid w:val="1E39390A"/>
    <w:rsid w:val="27543711"/>
    <w:rsid w:val="33DF64D1"/>
    <w:rsid w:val="395A0619"/>
    <w:rsid w:val="3FED3F8F"/>
    <w:rsid w:val="4B200C69"/>
    <w:rsid w:val="64FC76F2"/>
    <w:rsid w:val="655645C6"/>
    <w:rsid w:val="6ACF14DF"/>
    <w:rsid w:val="6F733611"/>
    <w:rsid w:val="7C1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166CB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1960</Words>
  <Characters>2018</Characters>
  <Lines>0</Lines>
  <Paragraphs>0</Paragraphs>
  <TotalTime>6</TotalTime>
  <ScaleCrop>false</ScaleCrop>
  <LinksUpToDate>false</LinksUpToDate>
  <CharactersWithSpaces>2074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2022-07-21T01:45:00Z</dcterms:created>
  <dc:creator>！我！</dc:creator>
  <cp:lastModifiedBy>lenovo</cp:lastModifiedBy>
  <cp:lastPrinted>2024-02-22T03:12:00Z</cp:lastPrinted>
  <dcterms:modified xsi:type="dcterms:W3CDTF">2024-12-11T08:26:35Z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E98953B45EBF4EB5BCE8B036748DBFCE</vt:lpwstr>
  </property>
</Properties>
</file>