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38E59E">
      <w:pPr>
        <w:spacing w:line="720" w:lineRule="auto"/>
        <w:jc w:val="center"/>
        <w:rPr>
          <w:rFonts w:hint="eastAsia" w:ascii="黑体" w:hAnsi="黑体" w:eastAsia="黑体" w:cs="华文中宋"/>
          <w:b/>
          <w:bCs/>
          <w:color w:val="FF0000"/>
          <w:spacing w:val="34"/>
          <w:w w:val="90"/>
          <w:sz w:val="10"/>
          <w:szCs w:val="10"/>
        </w:rPr>
      </w:pPr>
      <w:bookmarkStart w:id="0" w:name="_GoBack"/>
      <w:bookmarkEnd w:id="0"/>
    </w:p>
    <w:p w14:paraId="27668EA0">
      <w:pPr>
        <w:spacing w:line="480" w:lineRule="auto"/>
        <w:jc w:val="center"/>
        <w:rPr>
          <w:rFonts w:hint="eastAsia" w:ascii="黑体" w:hAnsi="黑体" w:eastAsia="黑体" w:cs="华文中宋"/>
          <w:b/>
          <w:bCs/>
          <w:color w:val="FF0000"/>
          <w:spacing w:val="34"/>
          <w:w w:val="90"/>
          <w:sz w:val="10"/>
          <w:szCs w:val="10"/>
        </w:rPr>
      </w:pPr>
    </w:p>
    <w:p w14:paraId="39BA2E11">
      <w:pPr>
        <w:spacing w:line="720" w:lineRule="auto"/>
        <w:jc w:val="center"/>
        <w:rPr>
          <w:rFonts w:ascii="华文中宋" w:hAnsi="华文中宋" w:eastAsia="华文中宋" w:cs="华文中宋"/>
          <w:b/>
          <w:bCs/>
          <w:color w:val="CC0000"/>
          <w:spacing w:val="34"/>
          <w:w w:val="80"/>
          <w:sz w:val="60"/>
          <w:szCs w:val="60"/>
        </w:rPr>
      </w:pPr>
      <w:r>
        <w:rPr>
          <w:rFonts w:hint="eastAsia" w:ascii="华文中宋" w:hAnsi="华文中宋" w:eastAsia="华文中宋" w:cs="华文中宋"/>
          <w:b/>
          <w:bCs/>
          <w:color w:val="C00000"/>
          <w:spacing w:val="34"/>
          <w:w w:val="90"/>
          <w:sz w:val="60"/>
          <w:szCs w:val="60"/>
        </w:rPr>
        <w:t xml:space="preserve"> </w:t>
      </w:r>
      <w:r>
        <w:rPr>
          <w:rFonts w:hint="eastAsia" w:ascii="华文中宋" w:hAnsi="华文中宋" w:eastAsia="华文中宋" w:cs="华文中宋"/>
          <w:b/>
          <w:bCs/>
          <w:color w:val="FF0000"/>
          <w:spacing w:val="34"/>
          <w:w w:val="80"/>
          <w:sz w:val="66"/>
          <w:szCs w:val="66"/>
        </w:rPr>
        <w:t>中 国 共 产 党</w:t>
      </w:r>
    </w:p>
    <w:p w14:paraId="5AACE607">
      <w:pPr>
        <w:keepNext w:val="0"/>
        <w:keepLines w:val="0"/>
        <w:pageBreakBefore w:val="0"/>
        <w:widowControl w:val="0"/>
        <w:kinsoku/>
        <w:wordWrap/>
        <w:overflowPunct/>
        <w:topLinePunct w:val="0"/>
        <w:autoSpaceDE/>
        <w:autoSpaceDN/>
        <w:bidi w:val="0"/>
        <w:adjustRightInd/>
        <w:snapToGrid/>
        <w:spacing w:line="1200" w:lineRule="auto"/>
        <w:ind w:right="-972" w:rightChars="-463"/>
        <w:textAlignment w:val="auto"/>
        <w:rPr>
          <w:rFonts w:hint="eastAsia" w:ascii="华文中宋" w:hAnsi="华文中宋" w:eastAsia="华文中宋" w:cs="华文中宋"/>
          <w:b/>
          <w:bCs/>
          <w:color w:val="FF0000"/>
          <w:spacing w:val="11"/>
          <w:w w:val="60"/>
          <w:kern w:val="28"/>
          <w:sz w:val="96"/>
          <w:szCs w:val="96"/>
        </w:rPr>
      </w:pPr>
      <w:r>
        <w:rPr>
          <w:rFonts w:hint="eastAsia" w:ascii="华文中宋" w:hAnsi="华文中宋" w:eastAsia="华文中宋" w:cs="华文中宋"/>
          <w:b/>
          <w:bCs/>
          <w:color w:val="FF0000"/>
          <w:spacing w:val="11"/>
          <w:w w:val="60"/>
          <w:kern w:val="28"/>
          <w:sz w:val="96"/>
          <w:szCs w:val="96"/>
        </w:rPr>
        <mc:AlternateContent>
          <mc:Choice Requires="wps">
            <w:drawing>
              <wp:anchor distT="0" distB="0" distL="114300" distR="114300" simplePos="0" relativeHeight="251659264" behindDoc="0" locked="0" layoutInCell="1" allowOverlap="1">
                <wp:simplePos x="0" y="0"/>
                <wp:positionH relativeFrom="column">
                  <wp:posOffset>-129540</wp:posOffset>
                </wp:positionH>
                <wp:positionV relativeFrom="paragraph">
                  <wp:posOffset>1761490</wp:posOffset>
                </wp:positionV>
                <wp:extent cx="2915285" cy="5715"/>
                <wp:effectExtent l="0" t="0" r="0" b="0"/>
                <wp:wrapNone/>
                <wp:docPr id="1" name="直接连接符 1"/>
                <wp:cNvGraphicFramePr/>
                <a:graphic xmlns:a="http://schemas.openxmlformats.org/drawingml/2006/main">
                  <a:graphicData uri="http://schemas.microsoft.com/office/word/2010/wordprocessingShape">
                    <wps:wsp>
                      <wps:cNvCnPr/>
                      <wps:spPr>
                        <a:xfrm>
                          <a:off x="0" y="0"/>
                          <a:ext cx="2915285" cy="5715"/>
                        </a:xfrm>
                        <a:prstGeom prst="line">
                          <a:avLst/>
                        </a:prstGeom>
                        <a:ln w="19050">
                          <a:solidFill>
                            <a:srgbClr val="FF0000"/>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0.2pt;margin-top:138.7pt;height:0.45pt;width:229.55pt;z-index:251659264;mso-width-relative:page;mso-height-relative:page;" filled="f" stroked="t" coordsize="21600,21600" o:gfxdata="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RHE1&#10;RdcAAAALAQAADwAAAAAAAAABACAAAAAiAAAAZHJzL2Rvd25yZXYueG1sUEsBAhQAFAAAAAgAh07i&#10;QFDr0lbqAQAAtQMAAA4AAAAAAAAAAQAgAAAAJgEAAGRycy9lMm9Eb2MueG1sUEsFBgAAAAAGAAYA&#10;WQEAAIIFAAAAAA==&#10;">
                <v:fill on="f" focussize="0,0"/>
                <v:stroke weight="1.5pt" color="#FF0000 [3204]" miterlimit="8" joinstyle="miter"/>
                <v:imagedata o:title=""/>
                <o:lock v:ext="edit" aspectratio="f"/>
              </v:line>
            </w:pict>
          </mc:Fallback>
        </mc:AlternateContent>
      </w:r>
      <w:r>
        <w:rPr>
          <w:rFonts w:hint="eastAsia" w:ascii="华文中宋" w:hAnsi="华文中宋" w:eastAsia="华文中宋" w:cs="华文中宋"/>
          <w:b/>
          <w:bCs/>
          <w:color w:val="FF0000"/>
          <w:spacing w:val="11"/>
          <w:w w:val="60"/>
          <w:kern w:val="28"/>
          <w:sz w:val="96"/>
          <w:szCs w:val="96"/>
        </w:rPr>
        <mc:AlternateContent>
          <mc:Choice Requires="wps">
            <w:drawing>
              <wp:anchor distT="0" distB="0" distL="114300" distR="114300" simplePos="0" relativeHeight="251661312" behindDoc="0" locked="0" layoutInCell="1" allowOverlap="1">
                <wp:simplePos x="0" y="0"/>
                <wp:positionH relativeFrom="column">
                  <wp:posOffset>3242310</wp:posOffset>
                </wp:positionH>
                <wp:positionV relativeFrom="paragraph">
                  <wp:posOffset>1771015</wp:posOffset>
                </wp:positionV>
                <wp:extent cx="2933700" cy="9525"/>
                <wp:effectExtent l="0" t="0" r="0" b="0"/>
                <wp:wrapNone/>
                <wp:docPr id="5" name="直接连接符 5"/>
                <wp:cNvGraphicFramePr/>
                <a:graphic xmlns:a="http://schemas.openxmlformats.org/drawingml/2006/main">
                  <a:graphicData uri="http://schemas.microsoft.com/office/word/2010/wordprocessingShape">
                    <wps:wsp>
                      <wps:cNvCnPr/>
                      <wps:spPr>
                        <a:xfrm>
                          <a:off x="0" y="0"/>
                          <a:ext cx="2933700" cy="9525"/>
                        </a:xfrm>
                        <a:prstGeom prst="line">
                          <a:avLst/>
                        </a:prstGeom>
                        <a:ln w="19050">
                          <a:solidFill>
                            <a:srgbClr val="FF0000"/>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55.3pt;margin-top:139.45pt;height:0.75pt;width:231pt;z-index:251661312;mso-width-relative:page;mso-height-relative:page;" filled="f" stroked="t" coordsize="21600,21600" o:gfxdata="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HPBC&#10;F9cAAAALAQAADwAAAAAAAAABACAAAAAiAAAAZHJzL2Rvd25yZXYueG1sUEsBAhQAFAAAAAgAh07i&#10;QKLeMvLqAQAAtQMAAA4AAAAAAAAAAQAgAAAAJgEAAGRycy9lMm9Eb2MueG1sUEsFBgAAAAAGAAYA&#10;WQEAAIIFAAAAAA==&#10;">
                <v:fill on="f" focussize="0,0"/>
                <v:stroke weight="1.5pt" color="#FF0000 [3204]" miterlimit="8" joinstyle="miter"/>
                <v:imagedata o:title=""/>
                <o:lock v:ext="edit" aspectratio="f"/>
              </v:line>
            </w:pict>
          </mc:Fallback>
        </mc:AlternateContent>
      </w:r>
      <w:r>
        <w:rPr>
          <w:rFonts w:hint="eastAsia" w:ascii="华文中宋" w:hAnsi="华文中宋" w:eastAsia="华文中宋" w:cs="华文中宋"/>
          <w:b/>
          <w:bCs/>
          <w:color w:val="FF0000"/>
          <w:spacing w:val="11"/>
          <w:w w:val="60"/>
          <w:kern w:val="28"/>
          <w:sz w:val="96"/>
          <w:szCs w:val="96"/>
        </w:rPr>
        <mc:AlternateContent>
          <mc:Choice Requires="wps">
            <w:drawing>
              <wp:anchor distT="0" distB="0" distL="114300" distR="114300" simplePos="0" relativeHeight="251660288" behindDoc="0" locked="0" layoutInCell="1" allowOverlap="1">
                <wp:simplePos x="0" y="0"/>
                <wp:positionH relativeFrom="column">
                  <wp:posOffset>2846705</wp:posOffset>
                </wp:positionH>
                <wp:positionV relativeFrom="paragraph">
                  <wp:posOffset>1534795</wp:posOffset>
                </wp:positionV>
                <wp:extent cx="381000" cy="352425"/>
                <wp:effectExtent l="0" t="0" r="0" b="9525"/>
                <wp:wrapNone/>
                <wp:docPr id="2" name="五角星 2"/>
                <wp:cNvGraphicFramePr/>
                <a:graphic xmlns:a="http://schemas.openxmlformats.org/drawingml/2006/main">
                  <a:graphicData uri="http://schemas.microsoft.com/office/word/2010/wordprocessingShape">
                    <wps:wsp>
                      <wps:cNvSpPr/>
                      <wps:spPr>
                        <a:xfrm>
                          <a:off x="0" y="0"/>
                          <a:ext cx="381000" cy="352425"/>
                        </a:xfrm>
                        <a:prstGeom prst="star5">
                          <a:avLst/>
                        </a:prstGeom>
                        <a:solidFill>
                          <a:srgbClr val="FF0000"/>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224.15pt;margin-top:120.85pt;height:27.75pt;width:30pt;z-index:251660288;v-text-anchor:middle;mso-width-relative:page;mso-height-relative:page;" fillcolor="#FF0000" filled="t" stroked="f" coordsize="381000,352425" o:gfxdata="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Cs9AdD2QAAAAsBAAAPAAAAAAAAAAEAIAAAACIAAABkcnMvZG93&#10;bnJldi54bWxQSwECFAAUAAAACACHTuJAZf4LO3ECAADOBAAADgAAAAAAAAABACAAAAAoAQAAZHJz&#10;L2Uyb0RvYy54bWxQSwUGAAAAAAYABgBZAQAACwYAAAAA&#10;" path="m0,134614l145529,134614,190500,0,235470,134614,380999,134614,263263,217809,308235,352424,190500,269226,72764,352424,117736,217809xe">
                <v:path o:connectlocs="190500,0;0,134614;72764,352424;308235,352424;380999,134614" o:connectangles="247,164,82,82,0"/>
                <v:fill on="t" focussize="0,0"/>
                <v:stroke on="f" weight="1pt" miterlimit="8" joinstyle="miter"/>
                <v:imagedata o:title=""/>
                <o:lock v:ext="edit" aspectratio="f"/>
              </v:shape>
            </w:pict>
          </mc:Fallback>
        </mc:AlternateContent>
      </w:r>
      <w:r>
        <w:rPr>
          <w:rFonts w:hint="eastAsia" w:ascii="华文中宋" w:hAnsi="华文中宋" w:eastAsia="华文中宋" w:cs="华文中宋"/>
          <w:b/>
          <w:bCs/>
          <w:color w:val="FF0000"/>
          <w:spacing w:val="11"/>
          <w:w w:val="60"/>
          <w:kern w:val="28"/>
          <w:sz w:val="96"/>
          <w:szCs w:val="96"/>
        </w:rPr>
        <w:t>平罗县职业教育中心总支委员会文件</w:t>
      </w:r>
    </w:p>
    <w:p w14:paraId="3FBCF00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eastAsia="仿宋_GB2312"/>
          <w:sz w:val="32"/>
          <w:szCs w:val="32"/>
        </w:rPr>
      </w:pPr>
    </w:p>
    <w:p w14:paraId="470B8A8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eastAsia="仿宋_GB2312"/>
          <w:sz w:val="32"/>
          <w:szCs w:val="32"/>
        </w:rPr>
      </w:pPr>
    </w:p>
    <w:p w14:paraId="4BB2ED3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eastAsia="仿宋_GB2312"/>
          <w:sz w:val="32"/>
          <w:szCs w:val="32"/>
        </w:rPr>
      </w:pPr>
    </w:p>
    <w:p w14:paraId="5E9D83BC">
      <w:pPr>
        <w:spacing w:line="640" w:lineRule="exact"/>
        <w:ind w:left="-105" w:leftChars="-50" w:right="-105" w:rightChars="-50"/>
        <w:jc w:val="center"/>
        <w:rPr>
          <w:rFonts w:hint="eastAsia" w:ascii="仿宋_GB2312" w:hAnsi="宋体" w:eastAsia="仿宋_GB2312" w:cs="仿宋_GB2312"/>
          <w:kern w:val="0"/>
          <w:sz w:val="32"/>
          <w:szCs w:val="32"/>
        </w:rPr>
      </w:pPr>
      <w:r>
        <w:rPr>
          <w:rFonts w:hint="eastAsia" w:ascii="仿宋_GB2312" w:eastAsia="仿宋_GB2312"/>
          <w:color w:val="auto"/>
          <w:sz w:val="32"/>
          <w:szCs w:val="32"/>
          <w:lang w:val="en-US" w:eastAsia="zh-CN"/>
        </w:rPr>
        <w:t xml:space="preserve">   </w:t>
      </w:r>
    </w:p>
    <w:p w14:paraId="30D2FC89">
      <w:pPr>
        <w:spacing w:line="640" w:lineRule="exact"/>
        <w:ind w:left="-105" w:leftChars="-50" w:right="-105" w:rightChars="-50"/>
        <w:jc w:val="center"/>
        <w:rPr>
          <w:rFonts w:hint="eastAsia" w:ascii="方正小标宋简体" w:eastAsia="方正小标宋简体" w:cs="方正小标宋_GBK"/>
          <w:b w:val="0"/>
          <w:bCs w:val="0"/>
          <w:spacing w:val="17"/>
          <w:sz w:val="44"/>
          <w:szCs w:val="44"/>
        </w:rPr>
      </w:pPr>
      <w:r>
        <w:rPr>
          <w:rFonts w:hint="eastAsia" w:ascii="方正小标宋简体" w:eastAsia="方正小标宋简体" w:cs="方正小标宋_GBK"/>
          <w:b w:val="0"/>
          <w:bCs w:val="0"/>
          <w:spacing w:val="17"/>
          <w:sz w:val="44"/>
          <w:szCs w:val="44"/>
        </w:rPr>
        <w:t>平罗县职业教育中心党总支关于落实十五届县委第七轮第二巡察组巡察反馈意见的整改情况通报</w:t>
      </w:r>
    </w:p>
    <w:p w14:paraId="5035FCA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p>
    <w:p w14:paraId="1C60BE66">
      <w:pPr>
        <w:keepNext w:val="0"/>
        <w:keepLines w:val="0"/>
        <w:pageBreakBefore w:val="0"/>
        <w:kinsoku/>
        <w:wordWrap/>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根据县委巡察工作领导小组的统一安排部署，2024年3月1日至5月24日，十五届县委第七轮第二巡察组对平罗县职业教育中心党总支进行了巡察。2024年7月2日，第二巡察组向平罗县职业教育中心党总支反馈了巡察意见。按照巡察工作有关要求，现将巡察整改进展情况予以公布：</w:t>
      </w:r>
    </w:p>
    <w:p w14:paraId="12814EED">
      <w:pPr>
        <w:keepNext w:val="0"/>
        <w:keepLines w:val="0"/>
        <w:pageBreakBefore w:val="0"/>
        <w:kinsoku/>
        <w:wordWrap/>
        <w:autoSpaceDE/>
        <w:autoSpaceDN/>
        <w:bidi w:val="0"/>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shd w:val="clear" w:color="auto" w:fill="FFFFFF"/>
        </w:rPr>
        <w:t>党总支履行巡察整改主体责任情况</w:t>
      </w:r>
    </w:p>
    <w:p w14:paraId="75F5A3AA">
      <w:pPr>
        <w:pStyle w:val="2"/>
        <w:keepNext w:val="0"/>
        <w:keepLines w:val="0"/>
        <w:pageBreakBefore w:val="0"/>
        <w:widowControl/>
        <w:shd w:val="clear" w:color="auto" w:fill="FFFFFF"/>
        <w:kinsoku/>
        <w:wordWrap/>
        <w:autoSpaceDE/>
        <w:autoSpaceDN/>
        <w:bidi w:val="0"/>
        <w:spacing w:beforeAutospacing="0" w:afterAutospacing="0" w:line="560" w:lineRule="exact"/>
        <w:ind w:firstLine="640"/>
        <w:jc w:val="both"/>
        <w:textAlignment w:val="auto"/>
        <w:rPr>
          <w:rFonts w:ascii="仿宋_GB2312" w:hAnsi="仿宋_GB2312" w:eastAsia="仿宋_GB2312" w:cs="仿宋_GB2312"/>
          <w:b w:val="0"/>
          <w:bCs w:val="0"/>
          <w:color w:val="000000" w:themeColor="text1"/>
          <w:sz w:val="32"/>
          <w:szCs w:val="32"/>
          <w14:textFill>
            <w14:solidFill>
              <w14:schemeClr w14:val="tx1"/>
            </w14:solidFill>
          </w14:textFill>
        </w:rPr>
      </w:pPr>
      <w:r>
        <w:rPr>
          <w:rFonts w:ascii="楷体_GB2312" w:hAnsi="楷体_GB2312" w:eastAsia="楷体_GB2312" w:cs="楷体_GB2312"/>
          <w:sz w:val="32"/>
          <w:szCs w:val="32"/>
          <w:shd w:val="clear" w:color="auto" w:fill="FFFFFF"/>
        </w:rPr>
        <w:t>（一）高度重视，强化责任。</w:t>
      </w:r>
      <w:r>
        <w:rPr>
          <w:rFonts w:ascii="仿宋_GB2312" w:hAnsi="仿宋_GB2312" w:eastAsia="仿宋_GB2312" w:cs="仿宋_GB2312"/>
          <w:b w:val="0"/>
          <w:bCs w:val="0"/>
          <w:color w:val="000000" w:themeColor="text1"/>
          <w:sz w:val="32"/>
          <w:szCs w:val="32"/>
          <w14:textFill>
            <w14:solidFill>
              <w14:schemeClr w14:val="tx1"/>
            </w14:solidFill>
          </w14:textFill>
        </w:rPr>
        <w:t>平罗县职业教育中心党总支高度重视巡察反馈意见，把巡察整改作为一项重大政治任务、一项重中之重工作来抓。党总支成立巡察整改落实工作领导小组，党</w:t>
      </w:r>
    </w:p>
    <w:p w14:paraId="0B2454B7">
      <w:pPr>
        <w:pStyle w:val="2"/>
        <w:keepNext w:val="0"/>
        <w:keepLines w:val="0"/>
        <w:pageBreakBefore w:val="0"/>
        <w:widowControl/>
        <w:shd w:val="clear" w:color="auto" w:fill="FFFFFF"/>
        <w:kinsoku/>
        <w:wordWrap/>
        <w:autoSpaceDE/>
        <w:autoSpaceDN/>
        <w:bidi w:val="0"/>
        <w:spacing w:beforeAutospacing="0" w:afterAutospacing="0" w:line="560" w:lineRule="exact"/>
        <w:ind w:firstLine="640"/>
        <w:jc w:val="both"/>
        <w:textAlignment w:val="auto"/>
        <w:rPr>
          <w:rFonts w:hint="default" w:ascii="仿宋_GB2312" w:hAnsi="仿宋_GB2312" w:eastAsia="仿宋_GB2312" w:cs="仿宋_GB2312"/>
          <w:b w:val="0"/>
          <w:bCs w:val="0"/>
          <w:color w:val="000000" w:themeColor="text1"/>
          <w:sz w:val="32"/>
          <w:szCs w:val="32"/>
          <w14:textFill>
            <w14:solidFill>
              <w14:schemeClr w14:val="tx1"/>
            </w14:solidFill>
          </w14:textFill>
        </w:rPr>
      </w:pPr>
      <w:r>
        <w:rPr>
          <w:rFonts w:ascii="仿宋_GB2312" w:hAnsi="仿宋_GB2312" w:eastAsia="仿宋_GB2312" w:cs="仿宋_GB2312"/>
          <w:b w:val="0"/>
          <w:bCs w:val="0"/>
          <w:color w:val="000000" w:themeColor="text1"/>
          <w:sz w:val="32"/>
          <w:szCs w:val="32"/>
          <w14:textFill>
            <w14:solidFill>
              <w14:schemeClr w14:val="tx1"/>
            </w14:solidFill>
          </w14:textFill>
        </w:rPr>
        <w:t>总支书记担任组长，亲自组织安排部署巡察整改工作，其他班子成员各司其职，负责分管领域和牵头事项的整改。针对反馈意见，党总支逐条讨论，剖析根源，反思反省，从思想上进一步提高认识、端正态度，在不折不扣、全面扎实抓好整改落实上形成共识、明确目标。明确提出问题不解决不松手，整改不到位不罢休，进一步统一全校上下思想认识，切实增强抓好整改落实工作的思想自觉和行动自觉。</w:t>
      </w:r>
    </w:p>
    <w:p w14:paraId="3ED153B0">
      <w:pPr>
        <w:keepNext w:val="0"/>
        <w:keepLines w:val="0"/>
        <w:pageBreakBefore w:val="0"/>
        <w:kinsoku/>
        <w:wordWrap/>
        <w:autoSpaceDE/>
        <w:autoSpaceDN/>
        <w:bidi w:val="0"/>
        <w:spacing w:line="560" w:lineRule="exact"/>
        <w:ind w:firstLine="622"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1"/>
          <w:szCs w:val="31"/>
          <w14:textFill>
            <w14:solidFill>
              <w14:schemeClr w14:val="tx1"/>
            </w14:solidFill>
          </w14:textFill>
        </w:rPr>
        <w:t>（二）</w:t>
      </w:r>
      <w:r>
        <w:rPr>
          <w:rFonts w:ascii="楷体_GB2312" w:hAnsi="宋体" w:eastAsia="楷体_GB2312" w:cs="楷体_GB2312"/>
          <w:b/>
          <w:bCs/>
          <w:color w:val="000000" w:themeColor="text1"/>
          <w:sz w:val="31"/>
          <w:szCs w:val="31"/>
          <w14:textFill>
            <w14:solidFill>
              <w14:schemeClr w14:val="tx1"/>
            </w14:solidFill>
          </w14:textFill>
        </w:rPr>
        <w:t>细化工作措施，扎实推进整改</w:t>
      </w:r>
      <w:r>
        <w:rPr>
          <w:rFonts w:hint="eastAsia" w:ascii="仿宋_GB2312" w:hAnsi="仿宋_GB2312" w:eastAsia="仿宋_GB2312" w:cs="仿宋_GB2312"/>
          <w:color w:val="000000" w:themeColor="text1"/>
          <w:sz w:val="32"/>
          <w:szCs w:val="32"/>
          <w14:textFill>
            <w14:solidFill>
              <w14:schemeClr w14:val="tx1"/>
            </w14:solidFill>
          </w14:textFill>
        </w:rPr>
        <w:t>。接收反馈意见后，第一时间召开党总支专题会议，研究制定印发《平罗县职业教育中心关于落实县委第七轮第二巡察组反馈意见的整改方案》和“责任清单”，明确责任领导、</w:t>
      </w:r>
      <w:r>
        <w:rPr>
          <w:rFonts w:ascii="仿宋_GB2312" w:hAnsi="宋体" w:eastAsia="仿宋_GB2312" w:cs="仿宋_GB2312"/>
          <w:color w:val="000000" w:themeColor="text1"/>
          <w:kern w:val="0"/>
          <w:sz w:val="31"/>
          <w:szCs w:val="31"/>
          <w14:textFill>
            <w14:solidFill>
              <w14:schemeClr w14:val="tx1"/>
            </w14:solidFill>
          </w14:textFill>
        </w:rPr>
        <w:t>责任科室、责任人</w:t>
      </w:r>
      <w:r>
        <w:rPr>
          <w:rFonts w:hint="eastAsia" w:ascii="仿宋_GB2312" w:hAnsi="宋体" w:eastAsia="仿宋_GB2312" w:cs="仿宋_GB2312"/>
          <w:color w:val="000000" w:themeColor="text1"/>
          <w:kern w:val="0"/>
          <w:sz w:val="31"/>
          <w:szCs w:val="31"/>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细化整改措施，明确整改时限，</w:t>
      </w:r>
      <w:r>
        <w:rPr>
          <w:rFonts w:ascii="仿宋_GB2312" w:hAnsi="宋体" w:eastAsia="仿宋_GB2312" w:cs="仿宋_GB2312"/>
          <w:color w:val="000000" w:themeColor="text1"/>
          <w:kern w:val="0"/>
          <w:sz w:val="31"/>
          <w:szCs w:val="31"/>
          <w14:textFill>
            <w14:solidFill>
              <w14:schemeClr w14:val="tx1"/>
            </w14:solidFill>
          </w14:textFill>
        </w:rPr>
        <w:t>切实做到条条要整改、件件有着落</w:t>
      </w:r>
      <w:r>
        <w:rPr>
          <w:rFonts w:hint="eastAsia" w:ascii="仿宋_GB2312" w:hAnsi="宋体" w:eastAsia="仿宋_GB2312" w:cs="仿宋_GB2312"/>
          <w:color w:val="000000" w:themeColor="text1"/>
          <w:kern w:val="0"/>
          <w:sz w:val="31"/>
          <w:szCs w:val="31"/>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不回避问题立行立改，不敷衍塞责改出成效。</w:t>
      </w:r>
    </w:p>
    <w:p w14:paraId="358A6D16">
      <w:pPr>
        <w:keepNext w:val="0"/>
        <w:keepLines w:val="0"/>
        <w:pageBreakBefore w:val="0"/>
        <w:kinsoku/>
        <w:wordWrap/>
        <w:autoSpaceDE/>
        <w:autoSpaceDN/>
        <w:bidi w:val="0"/>
        <w:spacing w:line="560" w:lineRule="exact"/>
        <w:ind w:firstLine="622" w:firstLineChars="200"/>
        <w:textAlignment w:val="auto"/>
        <w:rPr>
          <w:color w:val="000000" w:themeColor="text1"/>
          <w14:textFill>
            <w14:solidFill>
              <w14:schemeClr w14:val="tx1"/>
            </w14:solidFill>
          </w14:textFill>
        </w:rPr>
      </w:pPr>
      <w:r>
        <w:rPr>
          <w:rFonts w:hint="eastAsia" w:ascii="楷体_GB2312" w:hAnsi="宋体" w:eastAsia="楷体_GB2312" w:cs="楷体_GB2312"/>
          <w:b/>
          <w:bCs/>
          <w:color w:val="000000" w:themeColor="text1"/>
          <w:sz w:val="31"/>
          <w:szCs w:val="31"/>
          <w14:textFill>
            <w14:solidFill>
              <w14:schemeClr w14:val="tx1"/>
            </w14:solidFill>
          </w14:textFill>
        </w:rPr>
        <w:t>（三）</w:t>
      </w:r>
      <w:r>
        <w:rPr>
          <w:rFonts w:ascii="楷体_GB2312" w:hAnsi="宋体" w:eastAsia="楷体_GB2312" w:cs="楷体_GB2312"/>
          <w:b/>
          <w:bCs/>
          <w:color w:val="000000" w:themeColor="text1"/>
          <w:sz w:val="31"/>
          <w:szCs w:val="31"/>
          <w14:textFill>
            <w14:solidFill>
              <w14:schemeClr w14:val="tx1"/>
            </w14:solidFill>
          </w14:textFill>
        </w:rPr>
        <w:t>及时建章立制，确保整改实效</w:t>
      </w:r>
      <w:r>
        <w:rPr>
          <w:rFonts w:hint="eastAsia" w:ascii="楷体_GB2312" w:hAnsi="楷体_GB2312" w:eastAsia="楷体_GB2312" w:cs="楷体_GB2312"/>
          <w:b/>
          <w:color w:val="000000" w:themeColor="text1"/>
          <w:sz w:val="32"/>
          <w:szCs w:val="32"/>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认真落实全面从严治党要求，</w:t>
      </w:r>
      <w:r>
        <w:rPr>
          <w:rFonts w:ascii="仿宋_GB2312" w:hAnsi="宋体" w:eastAsia="仿宋_GB2312" w:cs="仿宋_GB2312"/>
          <w:color w:val="000000" w:themeColor="text1"/>
          <w:kern w:val="0"/>
          <w:sz w:val="31"/>
          <w:szCs w:val="31"/>
          <w14:textFill>
            <w14:solidFill>
              <w14:schemeClr w14:val="tx1"/>
            </w14:solidFill>
          </w14:textFill>
        </w:rPr>
        <w:t>各科室既要认真解决好县委巡察组反馈的具体问题，确保</w:t>
      </w:r>
      <w:r>
        <w:rPr>
          <w:rFonts w:hint="eastAsia" w:ascii="仿宋_GB2312" w:hAnsi="宋体" w:eastAsia="仿宋_GB2312" w:cs="仿宋_GB2312"/>
          <w:color w:val="000000" w:themeColor="text1"/>
          <w:kern w:val="0"/>
          <w:sz w:val="31"/>
          <w:szCs w:val="31"/>
          <w14:textFill>
            <w14:solidFill>
              <w14:schemeClr w14:val="tx1"/>
            </w14:solidFill>
          </w14:textFill>
        </w:rPr>
        <w:t>件件有交代</w:t>
      </w:r>
      <w:r>
        <w:rPr>
          <w:rFonts w:ascii="仿宋_GB2312" w:hAnsi="宋体" w:eastAsia="仿宋_GB2312" w:cs="仿宋_GB2312"/>
          <w:color w:val="000000" w:themeColor="text1"/>
          <w:kern w:val="0"/>
          <w:sz w:val="31"/>
          <w:szCs w:val="31"/>
          <w14:textFill>
            <w14:solidFill>
              <w14:schemeClr w14:val="tx1"/>
            </w14:solidFill>
          </w14:textFill>
        </w:rPr>
        <w:t>、事事有回音，又要举一反三，以点带面，高度重视建章立制工作，着眼管全局、管长远，着力解决同类型问题，形成整改落实的长效机制，真正使整改的过程成为提高</w:t>
      </w:r>
      <w:r>
        <w:rPr>
          <w:rFonts w:hint="eastAsia" w:ascii="仿宋_GB2312" w:hAnsi="宋体" w:eastAsia="仿宋_GB2312" w:cs="仿宋_GB2312"/>
          <w:color w:val="000000" w:themeColor="text1"/>
          <w:kern w:val="0"/>
          <w:sz w:val="31"/>
          <w:szCs w:val="31"/>
          <w14:textFill>
            <w14:solidFill>
              <w14:schemeClr w14:val="tx1"/>
            </w14:solidFill>
          </w14:textFill>
        </w:rPr>
        <w:t>学校</w:t>
      </w:r>
      <w:r>
        <w:rPr>
          <w:rFonts w:ascii="仿宋_GB2312" w:hAnsi="宋体" w:eastAsia="仿宋_GB2312" w:cs="仿宋_GB2312"/>
          <w:color w:val="000000" w:themeColor="text1"/>
          <w:kern w:val="0"/>
          <w:sz w:val="31"/>
          <w:szCs w:val="31"/>
          <w14:textFill>
            <w14:solidFill>
              <w14:schemeClr w14:val="tx1"/>
            </w14:solidFill>
          </w14:textFill>
        </w:rPr>
        <w:t>领导班子凝聚力、战斗力、创造力的过程，成为促进党员领导干部作风转变的过程。同时，要坚持以整改促发展，切实把巡察整改工作激发的正能量转化为推动</w:t>
      </w:r>
      <w:r>
        <w:rPr>
          <w:rFonts w:hint="eastAsia" w:ascii="仿宋_GB2312" w:hAnsi="宋体" w:eastAsia="仿宋_GB2312" w:cs="仿宋_GB2312"/>
          <w:color w:val="000000" w:themeColor="text1"/>
          <w:kern w:val="0"/>
          <w:sz w:val="31"/>
          <w:szCs w:val="31"/>
          <w14:textFill>
            <w14:solidFill>
              <w14:schemeClr w14:val="tx1"/>
            </w14:solidFill>
          </w14:textFill>
        </w:rPr>
        <w:t>职业教育高质量</w:t>
      </w:r>
      <w:r>
        <w:rPr>
          <w:rFonts w:ascii="仿宋_GB2312" w:hAnsi="宋体" w:eastAsia="仿宋_GB2312" w:cs="仿宋_GB2312"/>
          <w:color w:val="000000" w:themeColor="text1"/>
          <w:kern w:val="0"/>
          <w:sz w:val="31"/>
          <w:szCs w:val="31"/>
          <w14:textFill>
            <w14:solidFill>
              <w14:schemeClr w14:val="tx1"/>
            </w14:solidFill>
          </w14:textFill>
        </w:rPr>
        <w:t>发展的强大动力。</w:t>
      </w:r>
    </w:p>
    <w:p w14:paraId="79FDA001">
      <w:pPr>
        <w:keepNext w:val="0"/>
        <w:keepLines w:val="0"/>
        <w:pageBreakBefore w:val="0"/>
        <w:kinsoku/>
        <w:wordWrap/>
        <w:autoSpaceDE/>
        <w:autoSpaceDN/>
        <w:bidi w:val="0"/>
        <w:spacing w:line="560" w:lineRule="exact"/>
        <w:ind w:firstLine="640" w:firstLineChars="200"/>
        <w:textAlignment w:val="auto"/>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二、巡察反馈问题整改落实情况</w:t>
      </w:r>
    </w:p>
    <w:p w14:paraId="0E4CF02F">
      <w:pPr>
        <w:keepNext w:val="0"/>
        <w:keepLines w:val="0"/>
        <w:pageBreakBefore w:val="0"/>
        <w:kinsoku/>
        <w:wordWrap/>
        <w:autoSpaceDE/>
        <w:autoSpaceDN/>
        <w:bidi w:val="0"/>
        <w:spacing w:line="560" w:lineRule="exact"/>
        <w:ind w:firstLine="643" w:firstLineChars="200"/>
        <w:textAlignment w:val="auto"/>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（一）贯彻落实党的路线方针政策和党中央决策部署、区市县委工作有差距方面</w:t>
      </w:r>
    </w:p>
    <w:p w14:paraId="085D2B6D">
      <w:pPr>
        <w:keepNext w:val="0"/>
        <w:keepLines w:val="0"/>
        <w:pageBreakBefore w:val="0"/>
        <w:kinsoku/>
        <w:wordWrap/>
        <w:autoSpaceDE/>
        <w:autoSpaceDN/>
        <w:bidi w:val="0"/>
        <w:spacing w:line="560" w:lineRule="exact"/>
        <w:ind w:firstLine="643" w:firstLineChars="200"/>
        <w:textAlignment w:val="auto"/>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1.关于政治理论学习有差距问题的整改</w:t>
      </w:r>
    </w:p>
    <w:p w14:paraId="4F038435">
      <w:pPr>
        <w:pStyle w:val="3"/>
        <w:keepNext w:val="0"/>
        <w:keepLines w:val="0"/>
        <w:pageBreakBefore w:val="0"/>
        <w:widowControl/>
        <w:kinsoku/>
        <w:wordWrap/>
        <w:autoSpaceDE/>
        <w:autoSpaceDN/>
        <w:bidi w:val="0"/>
        <w:adjustRightInd w:val="0"/>
        <w:snapToGrid w:val="0"/>
        <w:spacing w:line="560" w:lineRule="exact"/>
        <w:ind w:firstLine="643" w:firstLineChars="200"/>
        <w:jc w:val="left"/>
        <w:textAlignment w:val="auto"/>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整改情况：一是</w:t>
      </w:r>
      <w:r>
        <w:rPr>
          <w:rFonts w:hint="eastAsia" w:ascii="仿宋_GB2312" w:hAnsi="仿宋_GB2312" w:eastAsia="仿宋_GB2312" w:cs="仿宋_GB2312"/>
          <w:bCs/>
          <w:color w:val="000000" w:themeColor="text1"/>
          <w:sz w:val="32"/>
          <w:szCs w:val="32"/>
          <w14:textFill>
            <w14:solidFill>
              <w14:schemeClr w14:val="tx1"/>
            </w14:solidFill>
          </w14:textFill>
        </w:rPr>
        <w:t>将政治理论学习作为首要任务，建立“第一议题”学习教育</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制度</w:t>
      </w:r>
      <w:r>
        <w:rPr>
          <w:rFonts w:hint="eastAsia" w:ascii="仿宋_GB2312" w:hAnsi="仿宋_GB2312" w:eastAsia="仿宋_GB2312" w:cs="仿宋_GB2312"/>
          <w:bCs/>
          <w:color w:val="000000" w:themeColor="text1"/>
          <w:sz w:val="32"/>
          <w:szCs w:val="32"/>
          <w14:textFill>
            <w14:solidFill>
              <w14:schemeClr w14:val="tx1"/>
            </w14:solidFill>
          </w14:textFill>
        </w:rPr>
        <w:t>，在召开的17次校党总支会议和12次校委会议及12次教职工例会中，将理论学习摆在突出位置，并结合学校实际工作作出安排部署，提出会议要求和落实意见，奠定扎实的理论基础和思想根基。</w:t>
      </w:r>
      <w:r>
        <w:rPr>
          <w:rFonts w:hint="eastAsia" w:ascii="仿宋_GB2312" w:hAnsi="仿宋_GB2312" w:eastAsia="仿宋_GB2312" w:cs="仿宋_GB2312"/>
          <w:b/>
          <w:bCs/>
          <w:color w:val="000000" w:themeColor="text1"/>
          <w:sz w:val="32"/>
          <w:szCs w:val="32"/>
          <w14:textFill>
            <w14:solidFill>
              <w14:schemeClr w14:val="tx1"/>
            </w14:solidFill>
          </w14:textFill>
        </w:rPr>
        <w:t>二是</w:t>
      </w:r>
      <w:r>
        <w:rPr>
          <w:rFonts w:hint="eastAsia" w:ascii="仿宋_GB2312" w:hAnsi="仿宋_GB2312" w:eastAsia="仿宋_GB2312" w:cs="仿宋_GB2312"/>
          <w:bCs/>
          <w:color w:val="000000" w:themeColor="text1"/>
          <w:sz w:val="32"/>
          <w:szCs w:val="32"/>
          <w14:textFill>
            <w14:solidFill>
              <w14:schemeClr w14:val="tx1"/>
            </w14:solidFill>
          </w14:textFill>
        </w:rPr>
        <w:t>深入学习贯彻党的二十届三中全会精神和全国教育大会精神等，通过召开宣讲报告会、讲座等，进一步将会议精神入脑入心，围绕大会精神，开展交流研讨29人次，结合学校实际，明确职业教育发展方向和目标任务，积极推进校企合作、产教融合，加强师资队伍建设，提高教学水平等，进一步推动我校创新发展取得更大成效。</w:t>
      </w:r>
    </w:p>
    <w:p w14:paraId="72CE3852">
      <w:pPr>
        <w:pStyle w:val="3"/>
        <w:keepNext w:val="0"/>
        <w:keepLines w:val="0"/>
        <w:pageBreakBefore w:val="0"/>
        <w:widowControl/>
        <w:kinsoku/>
        <w:wordWrap/>
        <w:autoSpaceDE/>
        <w:autoSpaceDN/>
        <w:bidi w:val="0"/>
        <w:adjustRightInd w:val="0"/>
        <w:snapToGrid w:val="0"/>
        <w:spacing w:line="560" w:lineRule="exact"/>
        <w:ind w:firstLine="643" w:firstLineChars="200"/>
        <w:jc w:val="left"/>
        <w:textAlignment w:val="auto"/>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2.关于党组织领导的校长负责制落实不到位问题的整改</w:t>
      </w:r>
    </w:p>
    <w:p w14:paraId="18FFB80C">
      <w:pPr>
        <w:pStyle w:val="3"/>
        <w:keepNext w:val="0"/>
        <w:keepLines w:val="0"/>
        <w:pageBreakBefore w:val="0"/>
        <w:widowControl/>
        <w:kinsoku/>
        <w:wordWrap/>
        <w:autoSpaceDE/>
        <w:autoSpaceDN/>
        <w:bidi w:val="0"/>
        <w:adjustRightInd w:val="0"/>
        <w:snapToGrid w:val="0"/>
        <w:spacing w:line="560" w:lineRule="exact"/>
        <w:ind w:firstLine="643" w:firstLineChars="200"/>
        <w:jc w:val="left"/>
        <w:textAlignment w:val="auto"/>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整改情况：一是</w:t>
      </w:r>
      <w:r>
        <w:rPr>
          <w:rFonts w:hint="eastAsia" w:ascii="仿宋_GB2312" w:hAnsi="仿宋_GB2312" w:eastAsia="仿宋_GB2312" w:cs="仿宋_GB2312"/>
          <w:bCs/>
          <w:color w:val="000000" w:themeColor="text1"/>
          <w:sz w:val="32"/>
          <w:szCs w:val="32"/>
          <w14:textFill>
            <w14:solidFill>
              <w14:schemeClr w14:val="tx1"/>
            </w14:solidFill>
          </w14:textFill>
        </w:rPr>
        <w:t>党总支坚持以习近平新时代中国特色社会主义思想为指导，全面落实新时代党的建设总要求，认真履行管党治党、办学治校的主体责任，切实加强党对学校的全面领导。</w:t>
      </w:r>
      <w:r>
        <w:rPr>
          <w:rFonts w:hint="eastAsia" w:ascii="仿宋_GB2312" w:hAnsi="仿宋_GB2312" w:eastAsia="仿宋_GB2312" w:cs="仿宋_GB2312"/>
          <w:b/>
          <w:color w:val="000000" w:themeColor="text1"/>
          <w:sz w:val="32"/>
          <w:szCs w:val="32"/>
          <w14:textFill>
            <w14:solidFill>
              <w14:schemeClr w14:val="tx1"/>
            </w14:solidFill>
          </w14:textFill>
        </w:rPr>
        <w:t>二是</w:t>
      </w:r>
      <w:r>
        <w:rPr>
          <w:rFonts w:hint="eastAsia" w:ascii="仿宋_GB2312" w:hAnsi="仿宋_GB2312" w:eastAsia="仿宋_GB2312" w:cs="仿宋_GB2312"/>
          <w:bCs/>
          <w:color w:val="000000" w:themeColor="text1"/>
          <w:sz w:val="32"/>
          <w:szCs w:val="32"/>
          <w14:textFill>
            <w14:solidFill>
              <w14:schemeClr w14:val="tx1"/>
            </w14:solidFill>
          </w14:textFill>
        </w:rPr>
        <w:t>在党总支会议及全体教职工大会中深入学习中共中央办公厅印发《关于建立中小学校党组织领导的校长负责制的意见（试行）》、自治区党委教育工作领导小组印发《关于认真学习贯彻〈关于建立中小学党组织领导的校长负责制的意见（试行）〉的通知》文件精神，严格按照有关规定执行。</w:t>
      </w:r>
      <w:r>
        <w:rPr>
          <w:rFonts w:hint="eastAsia" w:ascii="仿宋_GB2312" w:hAnsi="仿宋_GB2312" w:eastAsia="仿宋_GB2312" w:cs="仿宋_GB2312"/>
          <w:b/>
          <w:color w:val="000000" w:themeColor="text1"/>
          <w:sz w:val="32"/>
          <w:szCs w:val="32"/>
          <w14:textFill>
            <w14:solidFill>
              <w14:schemeClr w14:val="tx1"/>
            </w14:solidFill>
          </w14:textFill>
        </w:rPr>
        <w:t>三是</w:t>
      </w:r>
      <w:r>
        <w:rPr>
          <w:rFonts w:hint="eastAsia" w:ascii="仿宋_GB2312" w:hAnsi="仿宋_GB2312" w:eastAsia="仿宋_GB2312" w:cs="仿宋_GB2312"/>
          <w:bCs/>
          <w:color w:val="000000" w:themeColor="text1"/>
          <w:sz w:val="32"/>
          <w:szCs w:val="32"/>
          <w14:textFill>
            <w14:solidFill>
              <w14:schemeClr w14:val="tx1"/>
            </w14:solidFill>
          </w14:textFill>
        </w:rPr>
        <w:t>制定印发《关于平罗县职业教育中心 宁夏卫生学校领导班子成员分工调整的通知》（平职教党发（〔2024〕18号）文件，进一步明确岗位责任，加强党总支对学校的全面领导。</w:t>
      </w:r>
    </w:p>
    <w:p w14:paraId="73EE97AF">
      <w:pPr>
        <w:pStyle w:val="3"/>
        <w:keepNext w:val="0"/>
        <w:keepLines w:val="0"/>
        <w:pageBreakBefore w:val="0"/>
        <w:widowControl/>
        <w:kinsoku/>
        <w:wordWrap/>
        <w:autoSpaceDE/>
        <w:autoSpaceDN/>
        <w:bidi w:val="0"/>
        <w:adjustRightInd w:val="0"/>
        <w:snapToGrid w:val="0"/>
        <w:spacing w:line="560" w:lineRule="exact"/>
        <w:ind w:firstLine="643" w:firstLineChars="200"/>
        <w:jc w:val="left"/>
        <w:textAlignment w:val="auto"/>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3.关于坚持思政教育关键地位不突出问题的整改</w:t>
      </w:r>
    </w:p>
    <w:p w14:paraId="202D67C1">
      <w:pPr>
        <w:pStyle w:val="3"/>
        <w:keepNext w:val="0"/>
        <w:keepLines w:val="0"/>
        <w:pageBreakBefore w:val="0"/>
        <w:widowControl/>
        <w:kinsoku/>
        <w:wordWrap/>
        <w:autoSpaceDE/>
        <w:autoSpaceDN/>
        <w:bidi w:val="0"/>
        <w:adjustRightInd w:val="0"/>
        <w:snapToGrid w:val="0"/>
        <w:spacing w:line="560" w:lineRule="exact"/>
        <w:ind w:firstLine="643" w:firstLineChars="200"/>
        <w:jc w:val="left"/>
        <w:textAlignment w:val="auto"/>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整改情况：一是</w:t>
      </w:r>
      <w:r>
        <w:rPr>
          <w:rFonts w:hint="eastAsia" w:ascii="仿宋_GB2312" w:hAnsi="仿宋_GB2312" w:eastAsia="仿宋_GB2312" w:cs="仿宋_GB2312"/>
          <w:bCs/>
          <w:color w:val="000000" w:themeColor="text1"/>
          <w:sz w:val="32"/>
          <w:szCs w:val="32"/>
          <w14:textFill>
            <w14:solidFill>
              <w14:schemeClr w14:val="tx1"/>
            </w14:solidFill>
          </w14:textFill>
        </w:rPr>
        <w:t>组织自治区护理专业教师创新团队15名骨干教师参加自治区级课程思政建设骨干教师培训，进行课程思政建设的学习。</w:t>
      </w:r>
      <w:r>
        <w:rPr>
          <w:rFonts w:hint="eastAsia" w:ascii="仿宋_GB2312" w:hAnsi="仿宋_GB2312" w:eastAsia="仿宋_GB2312" w:cs="仿宋_GB2312"/>
          <w:b/>
          <w:color w:val="000000" w:themeColor="text1"/>
          <w:sz w:val="32"/>
          <w:szCs w:val="32"/>
          <w14:textFill>
            <w14:solidFill>
              <w14:schemeClr w14:val="tx1"/>
            </w14:solidFill>
          </w14:textFill>
        </w:rPr>
        <w:t>二是</w:t>
      </w:r>
      <w:r>
        <w:rPr>
          <w:rFonts w:hint="eastAsia" w:ascii="仿宋_GB2312" w:hAnsi="仿宋_GB2312" w:eastAsia="仿宋_GB2312" w:cs="仿宋_GB2312"/>
          <w:bCs/>
          <w:color w:val="000000" w:themeColor="text1"/>
          <w:sz w:val="32"/>
          <w:szCs w:val="32"/>
          <w14:textFill>
            <w14:solidFill>
              <w14:schemeClr w14:val="tx1"/>
            </w14:solidFill>
          </w14:textFill>
        </w:rPr>
        <w:t>将骨干教师、三名工作室开展课程思政挖掘与融入的研讨活动列入本学期教研活动计划。</w:t>
      </w:r>
      <w:r>
        <w:rPr>
          <w:rFonts w:hint="eastAsia" w:ascii="仿宋_GB2312" w:hAnsi="仿宋_GB2312" w:eastAsia="仿宋_GB2312" w:cs="仿宋_GB2312"/>
          <w:b/>
          <w:color w:val="000000" w:themeColor="text1"/>
          <w:sz w:val="32"/>
          <w:szCs w:val="32"/>
          <w14:textFill>
            <w14:solidFill>
              <w14:schemeClr w14:val="tx1"/>
            </w14:solidFill>
          </w14:textFill>
        </w:rPr>
        <w:t>三是</w:t>
      </w:r>
      <w:r>
        <w:rPr>
          <w:rFonts w:hint="eastAsia" w:ascii="仿宋_GB2312" w:hAnsi="仿宋_GB2312" w:eastAsia="仿宋_GB2312" w:cs="仿宋_GB2312"/>
          <w:bCs/>
          <w:color w:val="000000" w:themeColor="text1"/>
          <w:sz w:val="32"/>
          <w:szCs w:val="32"/>
          <w14:textFill>
            <w14:solidFill>
              <w14:schemeClr w14:val="tx1"/>
            </w14:solidFill>
          </w14:textFill>
        </w:rPr>
        <w:t>通过多样化形式开展课程思政及思政课程教研活动，确保在研讨中挖掘的思政元素有效融合并应用于实际教学环节中，提升教学的针对性和实效性。</w:t>
      </w:r>
      <w:r>
        <w:rPr>
          <w:rFonts w:hint="eastAsia" w:ascii="仿宋_GB2312" w:hAnsi="仿宋_GB2312" w:eastAsia="仿宋_GB2312" w:cs="仿宋_GB2312"/>
          <w:b/>
          <w:color w:val="000000" w:themeColor="text1"/>
          <w:sz w:val="32"/>
          <w:szCs w:val="32"/>
          <w14:textFill>
            <w14:solidFill>
              <w14:schemeClr w14:val="tx1"/>
            </w14:solidFill>
          </w14:textFill>
        </w:rPr>
        <w:t>四是</w:t>
      </w:r>
      <w:r>
        <w:rPr>
          <w:rFonts w:hint="eastAsia" w:ascii="仿宋_GB2312" w:hAnsi="仿宋_GB2312" w:eastAsia="仿宋_GB2312" w:cs="仿宋_GB2312"/>
          <w:bCs/>
          <w:color w:val="000000" w:themeColor="text1"/>
          <w:sz w:val="32"/>
          <w:szCs w:val="32"/>
          <w14:textFill>
            <w14:solidFill>
              <w14:schemeClr w14:val="tx1"/>
            </w14:solidFill>
          </w14:textFill>
        </w:rPr>
        <w:t>组织骨干教师开展教学检查，重点检查各教师课程思政的挖掘与融入情况，以评估课程思政的实施效果，为后续的教学改进提供依据。</w:t>
      </w:r>
      <w:r>
        <w:rPr>
          <w:rFonts w:hint="eastAsia" w:ascii="仿宋_GB2312" w:hAnsi="仿宋_GB2312" w:eastAsia="仿宋_GB2312" w:cs="仿宋_GB2312"/>
          <w:b/>
          <w:color w:val="000000" w:themeColor="text1"/>
          <w:sz w:val="32"/>
          <w:szCs w:val="32"/>
          <w14:textFill>
            <w14:solidFill>
              <w14:schemeClr w14:val="tx1"/>
            </w14:solidFill>
          </w14:textFill>
        </w:rPr>
        <w:t>五是</w:t>
      </w:r>
      <w:r>
        <w:rPr>
          <w:rFonts w:hint="eastAsia" w:ascii="仿宋_GB2312" w:hAnsi="仿宋_GB2312" w:eastAsia="仿宋_GB2312" w:cs="仿宋_GB2312"/>
          <w:bCs/>
          <w:color w:val="000000" w:themeColor="text1"/>
          <w:sz w:val="32"/>
          <w:szCs w:val="32"/>
          <w14:textFill>
            <w14:solidFill>
              <w14:schemeClr w14:val="tx1"/>
            </w14:solidFill>
          </w14:textFill>
        </w:rPr>
        <w:t>就区级和校级资源库建设中课程思政案例书写分别进行培训，指导各课程的思政案例，提升课程思政的教学质量和效果</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并</w:t>
      </w:r>
      <w:r>
        <w:rPr>
          <w:rFonts w:hint="eastAsia" w:ascii="仿宋_GB2312" w:hAnsi="仿宋_GB2312" w:eastAsia="仿宋_GB2312" w:cs="仿宋_GB2312"/>
          <w:bCs/>
          <w:color w:val="000000" w:themeColor="text1"/>
          <w:sz w:val="32"/>
          <w:szCs w:val="32"/>
          <w14:textFill>
            <w14:solidFill>
              <w14:schemeClr w14:val="tx1"/>
            </w14:solidFill>
          </w14:textFill>
        </w:rPr>
        <w:t>将课程思政案例集列入校级和区级教学资源库建设方案。</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六</w:t>
      </w:r>
      <w:r>
        <w:rPr>
          <w:rFonts w:hint="eastAsia" w:ascii="仿宋_GB2312" w:hAnsi="仿宋_GB2312" w:eastAsia="仿宋_GB2312" w:cs="仿宋_GB2312"/>
          <w:b/>
          <w:color w:val="000000" w:themeColor="text1"/>
          <w:sz w:val="32"/>
          <w:szCs w:val="32"/>
          <w14:textFill>
            <w14:solidFill>
              <w14:schemeClr w14:val="tx1"/>
            </w14:solidFill>
          </w14:textFill>
        </w:rPr>
        <w:t>是</w:t>
      </w:r>
      <w:r>
        <w:rPr>
          <w:rFonts w:hint="eastAsia" w:ascii="仿宋_GB2312" w:hAnsi="仿宋_GB2312" w:eastAsia="仿宋_GB2312" w:cs="仿宋_GB2312"/>
          <w:bCs/>
          <w:color w:val="000000" w:themeColor="text1"/>
          <w:sz w:val="32"/>
          <w:szCs w:val="32"/>
          <w14:textFill>
            <w14:solidFill>
              <w14:schemeClr w14:val="tx1"/>
            </w14:solidFill>
          </w14:textFill>
        </w:rPr>
        <w:t>学校党总支副书记担任《中国特色社会主义》课程的教学工作。党总支书记、校长参加思政教研组活动深入了解思政课教学情况。</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七</w:t>
      </w:r>
      <w:r>
        <w:rPr>
          <w:rFonts w:hint="eastAsia" w:ascii="仿宋_GB2312" w:hAnsi="仿宋_GB2312" w:eastAsia="仿宋_GB2312" w:cs="仿宋_GB2312"/>
          <w:b/>
          <w:color w:val="000000" w:themeColor="text1"/>
          <w:sz w:val="32"/>
          <w:szCs w:val="32"/>
          <w14:textFill>
            <w14:solidFill>
              <w14:schemeClr w14:val="tx1"/>
            </w14:solidFill>
          </w14:textFill>
        </w:rPr>
        <w:t>是</w:t>
      </w:r>
      <w:r>
        <w:rPr>
          <w:rFonts w:hint="eastAsia" w:ascii="仿宋_GB2312" w:hAnsi="仿宋_GB2312" w:eastAsia="仿宋_GB2312" w:cs="仿宋_GB2312"/>
          <w:bCs/>
          <w:color w:val="000000" w:themeColor="text1"/>
          <w:sz w:val="32"/>
          <w:szCs w:val="32"/>
          <w14:textFill>
            <w14:solidFill>
              <w14:schemeClr w14:val="tx1"/>
            </w14:solidFill>
          </w14:textFill>
        </w:rPr>
        <w:t>将校领导参与思政组的教学研讨活动和主题活动正式列入思政教研组的活动计划中。党总支书记参加思政组“守立德树人初心 强思政育人使命”教研活动。党总支委员共同参加思政组的主题教研活动，一同学习并探讨中等职业学校思想政治课课程标准。</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八</w:t>
      </w:r>
      <w:r>
        <w:rPr>
          <w:rFonts w:hint="eastAsia" w:ascii="仿宋_GB2312" w:hAnsi="仿宋_GB2312" w:eastAsia="仿宋_GB2312" w:cs="仿宋_GB2312"/>
          <w:b/>
          <w:color w:val="000000" w:themeColor="text1"/>
          <w:sz w:val="32"/>
          <w:szCs w:val="32"/>
          <w14:textFill>
            <w14:solidFill>
              <w14:schemeClr w14:val="tx1"/>
            </w14:solidFill>
          </w14:textFill>
        </w:rPr>
        <w:t>是</w:t>
      </w:r>
      <w:r>
        <w:rPr>
          <w:rFonts w:hint="eastAsia" w:ascii="仿宋_GB2312" w:hAnsi="仿宋_GB2312" w:eastAsia="仿宋_GB2312" w:cs="仿宋_GB2312"/>
          <w:bCs/>
          <w:color w:val="000000" w:themeColor="text1"/>
          <w:sz w:val="32"/>
          <w:szCs w:val="32"/>
          <w14:textFill>
            <w14:solidFill>
              <w14:schemeClr w14:val="tx1"/>
            </w14:solidFill>
          </w14:textFill>
        </w:rPr>
        <w:t>对听评课制度进行完善。校领导听评思政课至少每人1节/周。</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九</w:t>
      </w:r>
      <w:r>
        <w:rPr>
          <w:rFonts w:hint="eastAsia" w:ascii="仿宋_GB2312" w:hAnsi="仿宋_GB2312" w:eastAsia="仿宋_GB2312" w:cs="仿宋_GB2312"/>
          <w:b/>
          <w:color w:val="000000" w:themeColor="text1"/>
          <w:sz w:val="32"/>
          <w:szCs w:val="32"/>
          <w14:textFill>
            <w14:solidFill>
              <w14:schemeClr w14:val="tx1"/>
            </w14:solidFill>
          </w14:textFill>
        </w:rPr>
        <w:t>是</w:t>
      </w:r>
      <w:r>
        <w:rPr>
          <w:rFonts w:hint="eastAsia" w:ascii="仿宋_GB2312" w:hAnsi="仿宋_GB2312" w:eastAsia="仿宋_GB2312" w:cs="仿宋_GB2312"/>
          <w:bCs/>
          <w:color w:val="000000" w:themeColor="text1"/>
          <w:sz w:val="32"/>
          <w:szCs w:val="32"/>
          <w14:textFill>
            <w14:solidFill>
              <w14:schemeClr w14:val="tx1"/>
            </w14:solidFill>
          </w14:textFill>
        </w:rPr>
        <w:t>学校五位公共基础课教师受邀参加教育部职业教育发展中心举办的中等职业学校公共基础课教师教学设计与展示活动。</w:t>
      </w:r>
      <w:r>
        <w:rPr>
          <w:rFonts w:hint="eastAsia" w:ascii="仿宋_GB2312" w:hAnsi="仿宋_GB2312" w:eastAsia="仿宋_GB2312" w:cs="仿宋_GB2312"/>
          <w:b/>
          <w:color w:val="000000" w:themeColor="text1"/>
          <w:sz w:val="32"/>
          <w:szCs w:val="32"/>
          <w14:textFill>
            <w14:solidFill>
              <w14:schemeClr w14:val="tx1"/>
            </w14:solidFill>
          </w14:textFill>
        </w:rPr>
        <w:t>十</w:t>
      </w:r>
      <w:r>
        <w:rPr>
          <w:rFonts w:hint="eastAsia" w:ascii="仿宋_GB2312" w:hAnsi="仿宋_GB2312" w:eastAsia="仿宋_GB2312" w:cs="仿宋_GB2312"/>
          <w:bCs/>
          <w:color w:val="000000" w:themeColor="text1"/>
          <w:sz w:val="32"/>
          <w:szCs w:val="32"/>
          <w14:textFill>
            <w14:solidFill>
              <w14:schemeClr w14:val="tx1"/>
            </w14:solidFill>
          </w14:textFill>
        </w:rPr>
        <w:t>是教师们按活动要求，紧密结合时代主题，将习近平新时代中国特色社会主义思想和党的二十大精神融入教材与教学。</w:t>
      </w:r>
    </w:p>
    <w:p w14:paraId="53BC1E9A">
      <w:pPr>
        <w:pStyle w:val="3"/>
        <w:keepNext w:val="0"/>
        <w:keepLines w:val="0"/>
        <w:pageBreakBefore w:val="0"/>
        <w:widowControl/>
        <w:kinsoku/>
        <w:wordWrap/>
        <w:autoSpaceDE/>
        <w:autoSpaceDN/>
        <w:bidi w:val="0"/>
        <w:adjustRightInd w:val="0"/>
        <w:snapToGrid w:val="0"/>
        <w:spacing w:line="560" w:lineRule="exact"/>
        <w:ind w:firstLine="643" w:firstLineChars="200"/>
        <w:jc w:val="left"/>
        <w:textAlignment w:val="auto"/>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4.关于体教融合目标落实不到位问题的整改</w:t>
      </w:r>
    </w:p>
    <w:p w14:paraId="285DD83A">
      <w:pPr>
        <w:pStyle w:val="3"/>
        <w:keepNext w:val="0"/>
        <w:keepLines w:val="0"/>
        <w:pageBreakBefore w:val="0"/>
        <w:widowControl/>
        <w:kinsoku/>
        <w:wordWrap/>
        <w:autoSpaceDE/>
        <w:autoSpaceDN/>
        <w:bidi w:val="0"/>
        <w:adjustRightInd w:val="0"/>
        <w:snapToGrid w:val="0"/>
        <w:spacing w:line="560" w:lineRule="exact"/>
        <w:ind w:firstLine="643" w:firstLineChars="200"/>
        <w:jc w:val="left"/>
        <w:textAlignment w:val="auto"/>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整改情况：一是</w:t>
      </w:r>
      <w:r>
        <w:rPr>
          <w:rFonts w:hint="eastAsia" w:ascii="仿宋_GB2312" w:hAnsi="仿宋_GB2312" w:eastAsia="仿宋_GB2312" w:cs="仿宋_GB2312"/>
          <w:bCs/>
          <w:color w:val="000000" w:themeColor="text1"/>
          <w:sz w:val="32"/>
          <w:szCs w:val="32"/>
          <w14:textFill>
            <w14:solidFill>
              <w14:schemeClr w14:val="tx1"/>
            </w14:solidFill>
          </w14:textFill>
        </w:rPr>
        <w:t>调整作息时间表，确保体育活动时间为1小时，制定《平罗县职业教育中心阳光体育大课间活动方案》，“学生科－体育教师－班主任”三方形成合力，齐抓共治，使阳光体育时间和质量得到保障。</w:t>
      </w:r>
      <w:r>
        <w:rPr>
          <w:rFonts w:hint="eastAsia" w:ascii="仿宋_GB2312" w:hAnsi="仿宋_GB2312" w:eastAsia="仿宋_GB2312" w:cs="仿宋_GB2312"/>
          <w:b/>
          <w:color w:val="000000" w:themeColor="text1"/>
          <w:sz w:val="32"/>
          <w:szCs w:val="32"/>
          <w14:textFill>
            <w14:solidFill>
              <w14:schemeClr w14:val="tx1"/>
            </w14:solidFill>
          </w14:textFill>
        </w:rPr>
        <w:t>二是</w:t>
      </w:r>
      <w:r>
        <w:rPr>
          <w:rFonts w:hint="eastAsia" w:ascii="仿宋_GB2312" w:hAnsi="仿宋_GB2312" w:eastAsia="仿宋_GB2312" w:cs="仿宋_GB2312"/>
          <w:bCs/>
          <w:color w:val="000000" w:themeColor="text1"/>
          <w:sz w:val="32"/>
          <w:szCs w:val="32"/>
          <w14:textFill>
            <w14:solidFill>
              <w14:schemeClr w14:val="tx1"/>
            </w14:solidFill>
          </w14:textFill>
        </w:rPr>
        <w:t>严格落实体育课及体育活动时间，严禁其他课程及活动占用体育课和体育活动时间。</w:t>
      </w:r>
      <w:r>
        <w:rPr>
          <w:rFonts w:hint="eastAsia" w:ascii="仿宋_GB2312" w:hAnsi="仿宋_GB2312" w:eastAsia="仿宋_GB2312" w:cs="仿宋_GB2312"/>
          <w:b/>
          <w:color w:val="000000" w:themeColor="text1"/>
          <w:sz w:val="32"/>
          <w:szCs w:val="32"/>
          <w14:textFill>
            <w14:solidFill>
              <w14:schemeClr w14:val="tx1"/>
            </w14:solidFill>
          </w14:textFill>
        </w:rPr>
        <w:t>三是</w:t>
      </w:r>
      <w:r>
        <w:rPr>
          <w:rFonts w:hint="eastAsia" w:ascii="仿宋_GB2312" w:hAnsi="仿宋_GB2312" w:eastAsia="仿宋_GB2312" w:cs="仿宋_GB2312"/>
          <w:color w:val="000000" w:themeColor="text1"/>
          <w:sz w:val="32"/>
          <w:szCs w:val="32"/>
          <w14:textFill>
            <w14:solidFill>
              <w14:schemeClr w14:val="tx1"/>
            </w14:solidFill>
          </w14:textFill>
        </w:rPr>
        <w:t>体育教师在课前与班主任充分沟通，全面了解学生健康状况，并做好巡班问诊详细记录。10月组织全体在校学生有序进行体质达标测试。根据天气状况，24级学生认真学习健身操，23级各班在各教师组织下开展羽毛球、篮球、跳绳、打沙包等活动。10月11日至23日，全区足球校园联赛占用学校足球场，教务科将体育课调整至篮球场、学校南北广场，确保体育课及两操有序开展。</w:t>
      </w:r>
      <w:r>
        <w:rPr>
          <w:rFonts w:hint="eastAsia" w:ascii="仿宋_GB2312" w:hAnsi="仿宋_GB2312" w:eastAsia="仿宋_GB2312" w:cs="仿宋_GB2312"/>
          <w:b/>
          <w:bCs/>
          <w:color w:val="000000" w:themeColor="text1"/>
          <w:sz w:val="32"/>
          <w:szCs w:val="32"/>
          <w14:textFill>
            <w14:solidFill>
              <w14:schemeClr w14:val="tx1"/>
            </w14:solidFill>
          </w14:textFill>
        </w:rPr>
        <w:t>四是</w:t>
      </w:r>
      <w:r>
        <w:rPr>
          <w:rFonts w:hint="eastAsia" w:ascii="仿宋_GB2312" w:hAnsi="仿宋_GB2312" w:eastAsia="仿宋_GB2312" w:cs="仿宋_GB2312"/>
          <w:color w:val="000000" w:themeColor="text1"/>
          <w:sz w:val="32"/>
          <w:szCs w:val="32"/>
          <w14:textFill>
            <w14:solidFill>
              <w14:schemeClr w14:val="tx1"/>
            </w14:solidFill>
          </w14:textFill>
        </w:rPr>
        <w:t xml:space="preserve">学校教务科加强对体育课落实情况的巡查工作，确保教师们严格做好巡班问诊工作。制定《平罗县职业教育中心第十届秋季运动会活动方案》，圆满完成学校第十届秋季运动会，组织学生积极参加“奔跑吧 少年”2024年平罗县校园速度轮滑、排球、篮球联赛，女子排球、篮球分别荣获第二名，男子篮球荣获第三名。组织30名学生备赛第四届宁夏大中专学生校园马拉松接力赛。         </w:t>
      </w:r>
      <w:r>
        <w:rPr>
          <w:rFonts w:hint="eastAsia" w:ascii="仿宋_GB2312" w:hAnsi="仿宋_GB2312" w:eastAsia="仿宋_GB2312" w:cs="仿宋_GB2312"/>
          <w:b/>
          <w:bCs/>
          <w:color w:val="000000" w:themeColor="text1"/>
          <w:sz w:val="32"/>
          <w:szCs w:val="32"/>
          <w14:textFill>
            <w14:solidFill>
              <w14:schemeClr w14:val="tx1"/>
            </w14:solidFill>
          </w14:textFill>
        </w:rPr>
        <w:t xml:space="preserve">   </w:t>
      </w:r>
    </w:p>
    <w:p w14:paraId="05A9190A">
      <w:pPr>
        <w:pStyle w:val="3"/>
        <w:keepNext w:val="0"/>
        <w:keepLines w:val="0"/>
        <w:pageBreakBefore w:val="0"/>
        <w:widowControl/>
        <w:kinsoku/>
        <w:wordWrap/>
        <w:autoSpaceDE/>
        <w:autoSpaceDN/>
        <w:bidi w:val="0"/>
        <w:adjustRightInd w:val="0"/>
        <w:snapToGrid w:val="0"/>
        <w:spacing w:line="560" w:lineRule="exact"/>
        <w:ind w:firstLine="643" w:firstLineChars="200"/>
        <w:jc w:val="left"/>
        <w:textAlignment w:val="auto"/>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5.关于家校共育制度落实不力问题的整改</w:t>
      </w:r>
    </w:p>
    <w:p w14:paraId="4C79EE33">
      <w:pPr>
        <w:pStyle w:val="3"/>
        <w:keepNext w:val="0"/>
        <w:keepLines w:val="0"/>
        <w:pageBreakBefore w:val="0"/>
        <w:widowControl/>
        <w:kinsoku/>
        <w:wordWrap/>
        <w:autoSpaceDE/>
        <w:autoSpaceDN/>
        <w:bidi w:val="0"/>
        <w:adjustRightInd w:val="0"/>
        <w:snapToGrid w:val="0"/>
        <w:spacing w:line="560" w:lineRule="exact"/>
        <w:ind w:firstLine="643" w:firstLineChars="200"/>
        <w:jc w:val="left"/>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整改情况：一是</w:t>
      </w:r>
      <w:r>
        <w:rPr>
          <w:rFonts w:hint="eastAsia" w:ascii="仿宋_GB2312" w:hAnsi="仿宋_GB2312" w:eastAsia="仿宋_GB2312" w:cs="仿宋_GB2312"/>
          <w:color w:val="000000" w:themeColor="text1"/>
          <w:sz w:val="32"/>
          <w:szCs w:val="32"/>
          <w14:textFill>
            <w14:solidFill>
              <w14:schemeClr w14:val="tx1"/>
            </w14:solidFill>
          </w14:textFill>
        </w:rPr>
        <w:t>在本学期，心理健康中心扩充专业师资，新增</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名专职教师，以确保为学生提供更高质量的心理健康教育与咨询服务。</w:t>
      </w:r>
      <w:r>
        <w:rPr>
          <w:rFonts w:hint="eastAsia" w:ascii="仿宋_GB2312" w:hAnsi="仿宋_GB2312" w:eastAsia="仿宋_GB2312" w:cs="仿宋_GB2312"/>
          <w:b/>
          <w:bCs/>
          <w:color w:val="000000" w:themeColor="text1"/>
          <w:sz w:val="32"/>
          <w:szCs w:val="32"/>
          <w14:textFill>
            <w14:solidFill>
              <w14:schemeClr w14:val="tx1"/>
            </w14:solidFill>
          </w14:textFill>
        </w:rPr>
        <w:t>二是</w:t>
      </w:r>
      <w:r>
        <w:rPr>
          <w:rFonts w:hint="eastAsia" w:ascii="仿宋_GB2312" w:hAnsi="仿宋_GB2312" w:eastAsia="仿宋_GB2312" w:cs="仿宋_GB2312"/>
          <w:color w:val="000000" w:themeColor="text1"/>
          <w:sz w:val="32"/>
          <w:szCs w:val="32"/>
          <w14:textFill>
            <w14:solidFill>
              <w14:schemeClr w14:val="tx1"/>
            </w14:solidFill>
          </w14:textFill>
        </w:rPr>
        <w:t>9月组织心理教师参与主题为“2024年中等职业学校思想政治（《心理健康与职业生涯规划》）、语文、历史统编教材培训”的线上培训，以提升教师的专业素养。修订《平罗县职业教育中心校园心理危机干预应急预案》，设计并完善“一生一策”心理成长档案模板及心理危机干预流程图，以更好地服务于学生的心理健康需求。面向2125名在校学生开展心理健康筛查工作，组织召开24级23名心理委员培训，指导学生配合学校心理健康咨询中心有效开展班级心理健康活动。向家长推送心理健康知识科普视频，强化家校共育，对24级全体心理委员开展“心理委员工作规范制度”培训等。</w:t>
      </w:r>
      <w:r>
        <w:rPr>
          <w:rFonts w:hint="eastAsia" w:ascii="仿宋_GB2312" w:hAnsi="仿宋_GB2312" w:eastAsia="仿宋_GB2312" w:cs="仿宋_GB2312"/>
          <w:b/>
          <w:bCs/>
          <w:color w:val="000000" w:themeColor="text1"/>
          <w:sz w:val="32"/>
          <w:szCs w:val="32"/>
          <w14:textFill>
            <w14:solidFill>
              <w14:schemeClr w14:val="tx1"/>
            </w14:solidFill>
          </w14:textFill>
        </w:rPr>
        <w:t>三是</w:t>
      </w:r>
      <w:r>
        <w:rPr>
          <w:rFonts w:hint="eastAsia" w:ascii="仿宋_GB2312" w:hAnsi="仿宋_GB2312" w:eastAsia="仿宋_GB2312" w:cs="仿宋_GB2312"/>
          <w:color w:val="000000" w:themeColor="text1"/>
          <w:sz w:val="32"/>
          <w:szCs w:val="32"/>
          <w14:textFill>
            <w14:solidFill>
              <w14:schemeClr w14:val="tx1"/>
            </w14:solidFill>
          </w14:textFill>
        </w:rPr>
        <w:t>9月针对24级全体新生，举办心理健康专题讲座。协助学生科完成11月中旬的线上家庭教育专题讲座。</w:t>
      </w:r>
      <w:r>
        <w:rPr>
          <w:rFonts w:hint="eastAsia" w:ascii="仿宋_GB2312" w:hAnsi="仿宋_GB2312" w:eastAsia="仿宋_GB2312" w:cs="仿宋_GB2312"/>
          <w:b/>
          <w:bCs/>
          <w:color w:val="000000" w:themeColor="text1"/>
          <w:sz w:val="32"/>
          <w:szCs w:val="32"/>
          <w14:textFill>
            <w14:solidFill>
              <w14:schemeClr w14:val="tx1"/>
            </w14:solidFill>
          </w14:textFill>
        </w:rPr>
        <w:t>四是</w:t>
      </w:r>
      <w:r>
        <w:rPr>
          <w:rFonts w:hint="eastAsia" w:ascii="仿宋_GB2312" w:hAnsi="仿宋_GB2312" w:eastAsia="仿宋_GB2312" w:cs="仿宋_GB2312"/>
          <w:color w:val="000000" w:themeColor="text1"/>
          <w:sz w:val="32"/>
          <w:szCs w:val="32"/>
          <w14:textFill>
            <w14:solidFill>
              <w14:schemeClr w14:val="tx1"/>
            </w14:solidFill>
          </w14:textFill>
        </w:rPr>
        <w:t>根据《平罗县职业教育中心心理健康教育四级网络工作体系》，“心理健康教师-班主任-心理健康委员-宿舍长”形成合力，对学生心理健康状况进行评估。完成2024年儿童青少年心理健康促进项目学校建设平台的心理测试数据录入，以及瑞格心理管理系统24级892名新生数据的录入工作。组织2024级新生进行心理普测（SCL-90），进行初步分析，并与重点学生进行二次筛查，对预警学生进行一对一的心理咨询，完善心理健康档案，做到个性化辅导，针对性解决具体问题。并分别组织2023级31名和2024级23名心理健康委员进行专业培训。</w:t>
      </w:r>
      <w:r>
        <w:rPr>
          <w:rFonts w:hint="eastAsia" w:ascii="仿宋_GB2312" w:hAnsi="仿宋_GB2312" w:eastAsia="仿宋_GB2312" w:cs="仿宋_GB2312"/>
          <w:b/>
          <w:bCs/>
          <w:color w:val="000000" w:themeColor="text1"/>
          <w:sz w:val="32"/>
          <w:szCs w:val="32"/>
          <w14:textFill>
            <w14:solidFill>
              <w14:schemeClr w14:val="tx1"/>
            </w14:solidFill>
          </w14:textFill>
        </w:rPr>
        <w:t>五是</w:t>
      </w:r>
      <w:r>
        <w:rPr>
          <w:rFonts w:hint="eastAsia" w:ascii="仿宋_GB2312" w:hAnsi="仿宋_GB2312" w:eastAsia="仿宋_GB2312" w:cs="仿宋_GB2312"/>
          <w:color w:val="000000" w:themeColor="text1"/>
          <w:sz w:val="32"/>
          <w:szCs w:val="32"/>
          <w14:textFill>
            <w14:solidFill>
              <w14:schemeClr w14:val="tx1"/>
            </w14:solidFill>
          </w14:textFill>
        </w:rPr>
        <w:t>在“世界精神卫生日”联合团委组织学生办黑板报、漫画展览、开展“爱自己，爱生活——生命教育”心理健康讲座，引导学生积极正确面对生活，增强认识，提高其自我调节能力，提升自我幸福感。</w:t>
      </w:r>
      <w:r>
        <w:rPr>
          <w:rFonts w:hint="eastAsia" w:ascii="仿宋_GB2312" w:hAnsi="仿宋_GB2312" w:eastAsia="仿宋_GB2312" w:cs="仿宋_GB2312"/>
          <w:b/>
          <w:bCs/>
          <w:color w:val="000000" w:themeColor="text1"/>
          <w:sz w:val="32"/>
          <w:szCs w:val="32"/>
          <w14:textFill>
            <w14:solidFill>
              <w14:schemeClr w14:val="tx1"/>
            </w14:solidFill>
          </w14:textFill>
        </w:rPr>
        <w:t>六是</w:t>
      </w:r>
      <w:r>
        <w:rPr>
          <w:rFonts w:hint="eastAsia" w:ascii="仿宋_GB2312" w:hAnsi="仿宋_GB2312" w:eastAsia="仿宋_GB2312" w:cs="仿宋_GB2312"/>
          <w:color w:val="000000" w:themeColor="text1"/>
          <w:sz w:val="32"/>
          <w:szCs w:val="32"/>
          <w14:textFill>
            <w14:solidFill>
              <w14:schemeClr w14:val="tx1"/>
            </w14:solidFill>
          </w14:textFill>
        </w:rPr>
        <w:t>11月4日—11月29日完成23级、24级全体学生心理健康促进项目学校儿童青少年心理健康状况测评工作。</w:t>
      </w:r>
      <w:r>
        <w:rPr>
          <w:rFonts w:hint="eastAsia" w:ascii="仿宋_GB2312" w:hAnsi="仿宋_GB2312" w:eastAsia="仿宋_GB2312" w:cs="仿宋_GB2312"/>
          <w:b/>
          <w:bCs/>
          <w:color w:val="000000" w:themeColor="text1"/>
          <w:sz w:val="32"/>
          <w:szCs w:val="32"/>
          <w14:textFill>
            <w14:solidFill>
              <w14:schemeClr w14:val="tx1"/>
            </w14:solidFill>
          </w14:textFill>
        </w:rPr>
        <w:t>七是</w:t>
      </w:r>
      <w:r>
        <w:rPr>
          <w:rFonts w:hint="eastAsia" w:ascii="仿宋_GB2312" w:hAnsi="仿宋_GB2312" w:eastAsia="仿宋_GB2312" w:cs="仿宋_GB2312"/>
          <w:color w:val="000000" w:themeColor="text1"/>
          <w:sz w:val="32"/>
          <w:szCs w:val="32"/>
          <w14:textFill>
            <w14:solidFill>
              <w14:schemeClr w14:val="tx1"/>
            </w14:solidFill>
          </w14:textFill>
        </w:rPr>
        <w:t>根据24级心理普测筛查结果，逐步完善“一生一策心理档案”，11月份共计完成24级12个班和23级9个班级的档案整理工作。</w:t>
      </w:r>
      <w:r>
        <w:rPr>
          <w:rFonts w:hint="eastAsia" w:ascii="仿宋_GB2312" w:hAnsi="仿宋_GB2312" w:eastAsia="仿宋_GB2312" w:cs="仿宋_GB2312"/>
          <w:b/>
          <w:bCs/>
          <w:color w:val="000000" w:themeColor="text1"/>
          <w:sz w:val="32"/>
          <w:szCs w:val="32"/>
          <w14:textFill>
            <w14:solidFill>
              <w14:schemeClr w14:val="tx1"/>
            </w14:solidFill>
          </w14:textFill>
        </w:rPr>
        <w:t>八是</w:t>
      </w:r>
      <w:r>
        <w:rPr>
          <w:rFonts w:hint="eastAsia" w:ascii="仿宋_GB2312" w:hAnsi="仿宋_GB2312" w:eastAsia="仿宋_GB2312" w:cs="仿宋_GB2312"/>
          <w:color w:val="000000" w:themeColor="text1"/>
          <w:sz w:val="32"/>
          <w:szCs w:val="32"/>
          <w14:textFill>
            <w14:solidFill>
              <w14:schemeClr w14:val="tx1"/>
            </w14:solidFill>
          </w14:textFill>
        </w:rPr>
        <w:t>11月7日为24级学生开展“心理健康知识普及”及“校园欺凌”专题讲座。</w:t>
      </w:r>
      <w:r>
        <w:rPr>
          <w:rFonts w:hint="eastAsia" w:ascii="仿宋_GB2312" w:hAnsi="仿宋_GB2312" w:eastAsia="仿宋_GB2312" w:cs="仿宋_GB2312"/>
          <w:b/>
          <w:bCs/>
          <w:color w:val="000000" w:themeColor="text1"/>
          <w:sz w:val="32"/>
          <w:szCs w:val="32"/>
          <w14:textFill>
            <w14:solidFill>
              <w14:schemeClr w14:val="tx1"/>
            </w14:solidFill>
          </w14:textFill>
        </w:rPr>
        <w:t>九是</w:t>
      </w:r>
      <w:r>
        <w:rPr>
          <w:rFonts w:hint="eastAsia" w:ascii="仿宋_GB2312" w:hAnsi="仿宋_GB2312" w:eastAsia="仿宋_GB2312" w:cs="仿宋_GB2312"/>
          <w:color w:val="000000" w:themeColor="text1"/>
          <w:sz w:val="32"/>
          <w:szCs w:val="32"/>
          <w14:textFill>
            <w14:solidFill>
              <w14:schemeClr w14:val="tx1"/>
            </w14:solidFill>
          </w14:textFill>
        </w:rPr>
        <w:t>11月12日开展心理知识宣传周活动，组织完成心理委员知识竞赛及“心理健康”黑板报比赛，并向学校广播站推送主题为“有效沟通”和“识别心理状态”的心理健康广播稿两篇。</w:t>
      </w:r>
      <w:r>
        <w:rPr>
          <w:rFonts w:hint="eastAsia" w:ascii="仿宋_GB2312" w:hAnsi="仿宋_GB2312" w:eastAsia="仿宋_GB2312" w:cs="仿宋_GB2312"/>
          <w:b/>
          <w:bCs/>
          <w:color w:val="000000" w:themeColor="text1"/>
          <w:sz w:val="32"/>
          <w:szCs w:val="32"/>
          <w14:textFill>
            <w14:solidFill>
              <w14:schemeClr w14:val="tx1"/>
            </w14:solidFill>
          </w14:textFill>
        </w:rPr>
        <w:t>十是</w:t>
      </w:r>
      <w:r>
        <w:rPr>
          <w:rFonts w:hint="eastAsia" w:ascii="仿宋_GB2312" w:hAnsi="仿宋_GB2312" w:eastAsia="仿宋_GB2312" w:cs="仿宋_GB2312"/>
          <w:color w:val="000000" w:themeColor="text1"/>
          <w:sz w:val="32"/>
          <w:szCs w:val="32"/>
          <w14:textFill>
            <w14:solidFill>
              <w14:schemeClr w14:val="tx1"/>
            </w14:solidFill>
          </w14:textFill>
        </w:rPr>
        <w:t>向家长推送心理健康知识科普视频，依托学校心理健康室，以线上形式为家长举办了一期家庭教育专题讲座。并召开家长会，开展家长开放日活动，在召开家长会过程中，同期完成班级家委会及学校家委会组建工作，强化家校共育。</w:t>
      </w:r>
    </w:p>
    <w:p w14:paraId="73673079">
      <w:pPr>
        <w:pStyle w:val="3"/>
        <w:keepNext w:val="0"/>
        <w:keepLines w:val="0"/>
        <w:pageBreakBefore w:val="0"/>
        <w:widowControl/>
        <w:kinsoku/>
        <w:wordWrap/>
        <w:autoSpaceDE/>
        <w:autoSpaceDN/>
        <w:bidi w:val="0"/>
        <w:adjustRightInd w:val="0"/>
        <w:snapToGrid w:val="0"/>
        <w:spacing w:line="560" w:lineRule="exact"/>
        <w:ind w:firstLine="643" w:firstLineChars="200"/>
        <w:jc w:val="left"/>
        <w:textAlignment w:val="auto"/>
        <w:rPr>
          <w:rFonts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6.关于社会服务职能发挥不够问题的整改</w:t>
      </w:r>
    </w:p>
    <w:p w14:paraId="601065D0">
      <w:pPr>
        <w:pStyle w:val="3"/>
        <w:keepNext w:val="0"/>
        <w:keepLines w:val="0"/>
        <w:pageBreakBefore w:val="0"/>
        <w:widowControl/>
        <w:kinsoku/>
        <w:wordWrap/>
        <w:autoSpaceDE/>
        <w:autoSpaceDN/>
        <w:bidi w:val="0"/>
        <w:adjustRightInd w:val="0"/>
        <w:snapToGrid w:val="0"/>
        <w:spacing w:line="560" w:lineRule="exact"/>
        <w:ind w:firstLine="643" w:firstLineChars="200"/>
        <w:jc w:val="left"/>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整改情况：</w:t>
      </w:r>
      <w:r>
        <w:rPr>
          <w:rFonts w:hint="eastAsia" w:ascii="仿宋_GB2312" w:hAnsi="仿宋_GB2312" w:eastAsia="仿宋_GB2312" w:cs="仿宋_GB2312"/>
          <w:b/>
          <w:bCs/>
          <w:color w:val="000000" w:themeColor="text1"/>
          <w:sz w:val="32"/>
          <w:szCs w:val="32"/>
          <w14:textFill>
            <w14:solidFill>
              <w14:schemeClr w14:val="tx1"/>
            </w14:solidFill>
          </w14:textFill>
        </w:rPr>
        <w:t>一是</w:t>
      </w:r>
      <w:r>
        <w:rPr>
          <w:rFonts w:hint="eastAsia" w:ascii="仿宋_GB2312" w:hAnsi="仿宋_GB2312" w:eastAsia="仿宋_GB2312" w:cs="仿宋_GB2312"/>
          <w:color w:val="000000" w:themeColor="text1"/>
          <w:sz w:val="32"/>
          <w:szCs w:val="32"/>
          <w14:textFill>
            <w14:solidFill>
              <w14:schemeClr w14:val="tx1"/>
            </w14:solidFill>
          </w14:textFill>
        </w:rPr>
        <w:t>积极与县农业农村局、自治区农广校对接，完成平罗县高素质农民培育学用贯通综合试点项目培训方案，农业农村部农村社会事业促进司同意我校高素质农民培育学用贯通综合试点工作。</w:t>
      </w:r>
      <w:r>
        <w:rPr>
          <w:rFonts w:hint="eastAsia" w:ascii="仿宋_GB2312" w:hAnsi="仿宋_GB2312" w:eastAsia="仿宋_GB2312" w:cs="仿宋_GB2312"/>
          <w:b/>
          <w:bCs/>
          <w:color w:val="000000" w:themeColor="text1"/>
          <w:sz w:val="32"/>
          <w:szCs w:val="32"/>
          <w14:textFill>
            <w14:solidFill>
              <w14:schemeClr w14:val="tx1"/>
            </w14:solidFill>
          </w14:textFill>
        </w:rPr>
        <w:t>二是</w:t>
      </w:r>
      <w:r>
        <w:rPr>
          <w:rFonts w:hint="eastAsia" w:ascii="仿宋_GB2312" w:hAnsi="仿宋_GB2312" w:eastAsia="仿宋_GB2312" w:cs="仿宋_GB2312"/>
          <w:color w:val="000000" w:themeColor="text1"/>
          <w:sz w:val="32"/>
          <w:szCs w:val="32"/>
          <w14:textFill>
            <w14:solidFill>
              <w14:schemeClr w14:val="tx1"/>
            </w14:solidFill>
          </w14:textFill>
        </w:rPr>
        <w:t>走访了平罗县高庄乡创威养殖场、平罗县灵沙乡肉牛养殖园区（少进农业发展有限公司，乡村畜牧业养殖区），双方负责人进行洽谈，就培训人员和培训模式达成意向，遴选一批符合条件的肉牛肉羊大户。</w:t>
      </w:r>
      <w:r>
        <w:rPr>
          <w:rFonts w:hint="eastAsia" w:ascii="仿宋_GB2312" w:hAnsi="仿宋_GB2312" w:eastAsia="仿宋_GB2312" w:cs="仿宋_GB2312"/>
          <w:b/>
          <w:bCs/>
          <w:color w:val="000000" w:themeColor="text1"/>
          <w:sz w:val="32"/>
          <w:szCs w:val="32"/>
          <w14:textFill>
            <w14:solidFill>
              <w14:schemeClr w14:val="tx1"/>
            </w14:solidFill>
          </w14:textFill>
        </w:rPr>
        <w:t>三是</w:t>
      </w:r>
      <w:r>
        <w:rPr>
          <w:rFonts w:hint="eastAsia" w:ascii="仿宋_GB2312" w:hAnsi="仿宋_GB2312" w:eastAsia="仿宋_GB2312" w:cs="仿宋_GB2312"/>
          <w:color w:val="000000" w:themeColor="text1"/>
          <w:sz w:val="32"/>
          <w:szCs w:val="32"/>
          <w14:textFill>
            <w14:solidFill>
              <w14:schemeClr w14:val="tx1"/>
            </w14:solidFill>
          </w14:textFill>
        </w:rPr>
        <w:t>以平罗县盈丰农业合作社、宁夏华泰农业为龙头的农业发展公司为依托，建立培训及实操基地，并招收一批冷凉蔬菜种植大户。</w:t>
      </w:r>
      <w:r>
        <w:rPr>
          <w:rFonts w:hint="eastAsia" w:ascii="仿宋_GB2312" w:hAnsi="仿宋_GB2312" w:eastAsia="仿宋_GB2312" w:cs="仿宋_GB2312"/>
          <w:b/>
          <w:bCs/>
          <w:color w:val="000000" w:themeColor="text1"/>
          <w:sz w:val="32"/>
          <w:szCs w:val="32"/>
          <w14:textFill>
            <w14:solidFill>
              <w14:schemeClr w14:val="tx1"/>
            </w14:solidFill>
          </w14:textFill>
        </w:rPr>
        <w:t>四是</w:t>
      </w:r>
      <w:r>
        <w:rPr>
          <w:rFonts w:hint="eastAsia" w:ascii="仿宋_GB2312" w:hAnsi="仿宋_GB2312" w:eastAsia="仿宋_GB2312" w:cs="仿宋_GB2312"/>
          <w:color w:val="000000" w:themeColor="text1"/>
          <w:sz w:val="32"/>
          <w:szCs w:val="32"/>
          <w14:textFill>
            <w14:solidFill>
              <w14:schemeClr w14:val="tx1"/>
            </w14:solidFill>
          </w14:textFill>
        </w:rPr>
        <w:t>与浙江大学达成共识，共同完成我校高素质农民培育学用贯通相关事项。</w:t>
      </w:r>
      <w:r>
        <w:rPr>
          <w:rFonts w:hint="eastAsia" w:ascii="仿宋_GB2312" w:hAnsi="仿宋_GB2312" w:eastAsia="仿宋_GB2312" w:cs="仿宋_GB2312"/>
          <w:b/>
          <w:bCs/>
          <w:color w:val="000000" w:themeColor="text1"/>
          <w:sz w:val="32"/>
          <w:szCs w:val="32"/>
          <w14:textFill>
            <w14:solidFill>
              <w14:schemeClr w14:val="tx1"/>
            </w14:solidFill>
          </w14:textFill>
        </w:rPr>
        <w:t>五是</w:t>
      </w:r>
      <w:r>
        <w:rPr>
          <w:rFonts w:hint="eastAsia" w:ascii="仿宋_GB2312" w:hAnsi="仿宋_GB2312" w:eastAsia="仿宋_GB2312" w:cs="仿宋_GB2312"/>
          <w:color w:val="000000" w:themeColor="text1"/>
          <w:sz w:val="32"/>
          <w:szCs w:val="32"/>
          <w14:textFill>
            <w14:solidFill>
              <w14:schemeClr w14:val="tx1"/>
            </w14:solidFill>
          </w14:textFill>
        </w:rPr>
        <w:t>已按照体育场所免费向社会开放的要求，面向社会开放我校体育场地，学校安排2名保卫人员坚持做好对外开放人员入场的登记和管理，严防管制刀具等违禁物品进入开放场地，同时严查、杜绝未成年人尤其是幼儿在无人监管的情况下进入场地。</w:t>
      </w:r>
      <w:r>
        <w:rPr>
          <w:rFonts w:hint="eastAsia" w:ascii="仿宋_GB2312" w:hAnsi="仿宋_GB2312" w:eastAsia="仿宋_GB2312" w:cs="仿宋_GB2312"/>
          <w:b/>
          <w:bCs/>
          <w:color w:val="000000" w:themeColor="text1"/>
          <w:sz w:val="32"/>
          <w:szCs w:val="32"/>
          <w14:textFill>
            <w14:solidFill>
              <w14:schemeClr w14:val="tx1"/>
            </w14:solidFill>
          </w14:textFill>
        </w:rPr>
        <w:t>六是</w:t>
      </w:r>
      <w:r>
        <w:rPr>
          <w:rFonts w:hint="eastAsia" w:ascii="仿宋_GB2312" w:hAnsi="仿宋_GB2312" w:eastAsia="仿宋_GB2312" w:cs="仿宋_GB2312"/>
          <w:color w:val="000000" w:themeColor="text1"/>
          <w:sz w:val="32"/>
          <w:szCs w:val="32"/>
          <w14:textFill>
            <w14:solidFill>
              <w14:schemeClr w14:val="tx1"/>
            </w14:solidFill>
          </w14:textFill>
        </w:rPr>
        <w:t>学校安排保卫人员、后勤人员每周对场地设施设备进行安全检查、网格化成员每天巡查，发现问题及时维修，保证设施设备的安全。</w:t>
      </w:r>
      <w:r>
        <w:rPr>
          <w:rFonts w:hint="eastAsia" w:ascii="仿宋_GB2312" w:hAnsi="仿宋_GB2312" w:eastAsia="仿宋_GB2312" w:cs="仿宋_GB2312"/>
          <w:b/>
          <w:bCs/>
          <w:color w:val="000000" w:themeColor="text1"/>
          <w:sz w:val="32"/>
          <w:szCs w:val="32"/>
          <w14:textFill>
            <w14:solidFill>
              <w14:schemeClr w14:val="tx1"/>
            </w14:solidFill>
          </w14:textFill>
        </w:rPr>
        <w:t>七是</w:t>
      </w:r>
      <w:r>
        <w:rPr>
          <w:rFonts w:hint="eastAsia" w:ascii="仿宋_GB2312" w:hAnsi="仿宋_GB2312" w:eastAsia="仿宋_GB2312" w:cs="仿宋_GB2312"/>
          <w:color w:val="000000" w:themeColor="text1"/>
          <w:sz w:val="32"/>
          <w:szCs w:val="32"/>
          <w14:textFill>
            <w14:solidFill>
              <w14:schemeClr w14:val="tx1"/>
            </w14:solidFill>
          </w14:textFill>
        </w:rPr>
        <w:t>安排保洁每日对场地进行卫生清理，创造良好的开放环境，并在入口处设立了文明公约，大力倡导文明行为。</w:t>
      </w:r>
      <w:r>
        <w:rPr>
          <w:rFonts w:hint="eastAsia" w:ascii="仿宋_GB2312" w:hAnsi="仿宋_GB2312" w:eastAsia="仿宋_GB2312" w:cs="仿宋_GB2312"/>
          <w:b/>
          <w:bCs/>
          <w:color w:val="000000" w:themeColor="text1"/>
          <w:sz w:val="32"/>
          <w:szCs w:val="32"/>
          <w14:textFill>
            <w14:solidFill>
              <w14:schemeClr w14:val="tx1"/>
            </w14:solidFill>
          </w14:textFill>
        </w:rPr>
        <w:t>八是</w:t>
      </w:r>
      <w:r>
        <w:rPr>
          <w:rFonts w:hint="eastAsia" w:ascii="仿宋_GB2312" w:hAnsi="仿宋_GB2312" w:eastAsia="仿宋_GB2312" w:cs="仿宋_GB2312"/>
          <w:color w:val="000000" w:themeColor="text1"/>
          <w:sz w:val="32"/>
          <w:szCs w:val="32"/>
          <w14:textFill>
            <w14:solidFill>
              <w14:schemeClr w14:val="tx1"/>
            </w14:solidFill>
          </w14:textFill>
        </w:rPr>
        <w:t>保卫人员严格按照《公告》时间及时开放、关闭场地，严防突发事件发生。目前，开放场地已经接纳群众2600余人。</w:t>
      </w:r>
    </w:p>
    <w:p w14:paraId="0AB9682A">
      <w:pPr>
        <w:keepNext w:val="0"/>
        <w:keepLines w:val="0"/>
        <w:pageBreakBefore w:val="0"/>
        <w:kinsoku/>
        <w:wordWrap/>
        <w:autoSpaceDE/>
        <w:autoSpaceDN/>
        <w:bidi w:val="0"/>
        <w:spacing w:line="560" w:lineRule="exact"/>
        <w:ind w:firstLine="643" w:firstLineChars="200"/>
        <w:textAlignment w:val="auto"/>
        <w:rPr>
          <w:rFonts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7.关于师资队伍建设有短板问题的整改</w:t>
      </w:r>
    </w:p>
    <w:p w14:paraId="694CFC76">
      <w:pPr>
        <w:keepNext w:val="0"/>
        <w:keepLines w:val="0"/>
        <w:pageBreakBefore w:val="0"/>
        <w:kinsoku/>
        <w:wordWrap/>
        <w:autoSpaceDE/>
        <w:autoSpaceDN/>
        <w:bidi w:val="0"/>
        <w:spacing w:line="560" w:lineRule="exact"/>
        <w:ind w:firstLine="643"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整改情况：一是</w:t>
      </w:r>
      <w:r>
        <w:rPr>
          <w:rFonts w:hint="eastAsia" w:ascii="仿宋_GB2312" w:hAnsi="仿宋_GB2312" w:eastAsia="仿宋_GB2312" w:cs="仿宋_GB2312"/>
          <w:color w:val="000000" w:themeColor="text1"/>
          <w:sz w:val="32"/>
          <w:szCs w:val="32"/>
          <w14:textFill>
            <w14:solidFill>
              <w14:schemeClr w14:val="tx1"/>
            </w14:solidFill>
          </w14:textFill>
        </w:rPr>
        <w:t>为进一步强化教师的实践能力培养，我校于2024年7月15日至8月9日期间，组织了26名专业教师进入“教师企业实践流动站”开展企业实践活动。</w:t>
      </w:r>
      <w:r>
        <w:rPr>
          <w:rFonts w:hint="eastAsia" w:ascii="仿宋_GB2312" w:hAnsi="仿宋_GB2312" w:eastAsia="仿宋_GB2312" w:cs="仿宋_GB2312"/>
          <w:b/>
          <w:bCs/>
          <w:color w:val="auto"/>
          <w:sz w:val="32"/>
          <w:szCs w:val="32"/>
        </w:rPr>
        <w:t>二是</w:t>
      </w:r>
      <w:r>
        <w:rPr>
          <w:rFonts w:hint="eastAsia" w:ascii="仿宋_GB2312" w:hAnsi="仿宋_GB2312" w:eastAsia="仿宋_GB2312" w:cs="仿宋_GB2312"/>
          <w:color w:val="auto"/>
          <w:sz w:val="32"/>
          <w:szCs w:val="32"/>
        </w:rPr>
        <w:t>汽修专业每周四下午安排教师赴创明汽修交流学习。</w:t>
      </w:r>
      <w:r>
        <w:rPr>
          <w:rFonts w:hint="eastAsia" w:ascii="仿宋_GB2312" w:hAnsi="仿宋_GB2312" w:eastAsia="仿宋_GB2312" w:cs="仿宋_GB2312"/>
          <w:b/>
          <w:bCs/>
          <w:color w:val="000000" w:themeColor="text1"/>
          <w:sz w:val="32"/>
          <w:szCs w:val="32"/>
          <w14:textFill>
            <w14:solidFill>
              <w14:schemeClr w14:val="tx1"/>
            </w14:solidFill>
          </w14:textFill>
        </w:rPr>
        <w:t>三是</w:t>
      </w:r>
      <w:r>
        <w:rPr>
          <w:rFonts w:hint="eastAsia" w:ascii="仿宋_GB2312" w:hAnsi="仿宋_GB2312" w:eastAsia="仿宋_GB2312" w:cs="仿宋_GB2312"/>
          <w:color w:val="000000" w:themeColor="text1"/>
          <w:sz w:val="32"/>
          <w:szCs w:val="32"/>
          <w14:textFill>
            <w14:solidFill>
              <w14:schemeClr w14:val="tx1"/>
            </w14:solidFill>
          </w14:textFill>
        </w:rPr>
        <w:t>幼儿保育专业77名师生赴平罗县幼儿园进行一周岗位见习，深化校企合作，提升“双师型”教师能力。</w:t>
      </w:r>
      <w:r>
        <w:rPr>
          <w:rFonts w:hint="eastAsia" w:ascii="仿宋_GB2312" w:hAnsi="仿宋_GB2312" w:eastAsia="仿宋_GB2312" w:cs="仿宋_GB2312"/>
          <w:b/>
          <w:bCs/>
          <w:color w:val="000000" w:themeColor="text1"/>
          <w:sz w:val="32"/>
          <w:szCs w:val="32"/>
          <w14:textFill>
            <w14:solidFill>
              <w14:schemeClr w14:val="tx1"/>
            </w14:solidFill>
          </w14:textFill>
        </w:rPr>
        <w:t>四是</w:t>
      </w:r>
      <w:r>
        <w:rPr>
          <w:rFonts w:hint="eastAsia" w:ascii="仿宋_GB2312" w:hAnsi="仿宋_GB2312" w:eastAsia="仿宋_GB2312" w:cs="仿宋_GB2312"/>
          <w:color w:val="000000" w:themeColor="text1"/>
          <w:sz w:val="32"/>
          <w:szCs w:val="32"/>
          <w14:textFill>
            <w14:solidFill>
              <w14:schemeClr w14:val="tx1"/>
            </w14:solidFill>
          </w14:textFill>
        </w:rPr>
        <w:t>2024学年，学校针对发展瓶颈，向平罗县政府申请增加编制和财政支持以稳定教师队伍。对于自聘教师，我校严格遵循教师培养机制，制定了《平罗县职业教育中心青蓝结对认定和管理办法》《平罗县职业教育中心“双师型”教师认定和管理实施细则》等规章制度。</w:t>
      </w:r>
      <w:r>
        <w:rPr>
          <w:rFonts w:hint="eastAsia" w:ascii="仿宋_GB2312" w:hAnsi="仿宋_GB2312" w:eastAsia="仿宋_GB2312" w:cs="仿宋_GB2312"/>
          <w:b/>
          <w:bCs/>
          <w:color w:val="000000" w:themeColor="text1"/>
          <w:sz w:val="32"/>
          <w:szCs w:val="32"/>
          <w14:textFill>
            <w14:solidFill>
              <w14:schemeClr w14:val="tx1"/>
            </w14:solidFill>
          </w14:textFill>
        </w:rPr>
        <w:t>五是</w:t>
      </w:r>
      <w:r>
        <w:rPr>
          <w:rFonts w:hint="eastAsia" w:ascii="仿宋_GB2312" w:hAnsi="仿宋_GB2312" w:eastAsia="仿宋_GB2312" w:cs="仿宋_GB2312"/>
          <w:color w:val="000000" w:themeColor="text1"/>
          <w:sz w:val="32"/>
          <w:szCs w:val="32"/>
          <w14:textFill>
            <w14:solidFill>
              <w14:schemeClr w14:val="tx1"/>
            </w14:solidFill>
          </w14:textFill>
        </w:rPr>
        <w:t>24年秋季学期“青蓝工程”师徒结对，有3名自聘教师成功结对。自治区“双师”评定49人中7名自聘教师符合条件均被认定。</w:t>
      </w:r>
    </w:p>
    <w:p w14:paraId="69AE30CC">
      <w:pPr>
        <w:keepNext w:val="0"/>
        <w:keepLines w:val="0"/>
        <w:pageBreakBefore w:val="0"/>
        <w:kinsoku/>
        <w:wordWrap/>
        <w:autoSpaceDE/>
        <w:autoSpaceDN/>
        <w:bidi w:val="0"/>
        <w:spacing w:line="560" w:lineRule="exact"/>
        <w:ind w:firstLine="643" w:firstLineChars="200"/>
        <w:textAlignment w:val="auto"/>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8.关于教育教学改革及管理力度不够问题的整改</w:t>
      </w:r>
    </w:p>
    <w:p w14:paraId="0E280928">
      <w:pPr>
        <w:keepNext w:val="0"/>
        <w:keepLines w:val="0"/>
        <w:pageBreakBefore w:val="0"/>
        <w:kinsoku/>
        <w:wordWrap/>
        <w:autoSpaceDE/>
        <w:autoSpaceDN/>
        <w:bidi w:val="0"/>
        <w:spacing w:line="560" w:lineRule="exact"/>
        <w:ind w:firstLine="643" w:firstLineChars="200"/>
        <w:jc w:val="left"/>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整改情况：一是</w:t>
      </w:r>
      <w:r>
        <w:rPr>
          <w:rFonts w:hint="eastAsia" w:ascii="仿宋_GB2312" w:hAnsi="仿宋_GB2312" w:eastAsia="仿宋_GB2312" w:cs="仿宋_GB2312"/>
          <w:color w:val="000000" w:themeColor="text1"/>
          <w:sz w:val="32"/>
          <w:szCs w:val="32"/>
          <w14:textFill>
            <w14:solidFill>
              <w14:schemeClr w14:val="tx1"/>
            </w14:solidFill>
          </w14:textFill>
        </w:rPr>
        <w:t>秋季学期开学初，将“三名”工作室与护理3个教研组及药剂康复教研组的教研工作计划进行融合，并在教研组形成教研合力。</w:t>
      </w:r>
      <w:r>
        <w:rPr>
          <w:rFonts w:hint="eastAsia" w:ascii="仿宋_GB2312" w:hAnsi="仿宋_GB2312" w:eastAsia="仿宋_GB2312" w:cs="仿宋_GB2312"/>
          <w:b/>
          <w:bCs/>
          <w:color w:val="000000" w:themeColor="text1"/>
          <w:sz w:val="32"/>
          <w:szCs w:val="32"/>
          <w14:textFill>
            <w14:solidFill>
              <w14:schemeClr w14:val="tx1"/>
            </w14:solidFill>
          </w14:textFill>
        </w:rPr>
        <w:t>二是</w:t>
      </w:r>
      <w:r>
        <w:rPr>
          <w:rFonts w:hint="eastAsia" w:ascii="仿宋_GB2312" w:hAnsi="仿宋_GB2312" w:eastAsia="仿宋_GB2312" w:cs="仿宋_GB2312"/>
          <w:color w:val="000000" w:themeColor="text1"/>
          <w:sz w:val="32"/>
          <w:szCs w:val="32"/>
          <w14:textFill>
            <w14:solidFill>
              <w14:schemeClr w14:val="tx1"/>
            </w14:solidFill>
          </w14:textFill>
        </w:rPr>
        <w:t>在6月22日至7月5日举办的全区护理、中医护理、药剂“双师型”教师职业素养与实践能力提升研修班中，周茜名校长工作室主持人进行专题讲座，工作室成员范荣进行示范课。谢峰名师工作室主持人完成示范课。杨君名师工作室主持人组织开展专业实训基地建设研讨。</w:t>
      </w:r>
      <w:r>
        <w:rPr>
          <w:rFonts w:hint="eastAsia" w:ascii="仿宋_GB2312" w:hAnsi="仿宋_GB2312" w:eastAsia="仿宋_GB2312" w:cs="仿宋_GB2312"/>
          <w:b/>
          <w:bCs/>
          <w:color w:val="000000" w:themeColor="text1"/>
          <w:sz w:val="32"/>
          <w:szCs w:val="32"/>
          <w14:textFill>
            <w14:solidFill>
              <w14:schemeClr w14:val="tx1"/>
            </w14:solidFill>
          </w14:textFill>
        </w:rPr>
        <w:t>三是</w:t>
      </w:r>
      <w:r>
        <w:rPr>
          <w:rFonts w:hint="eastAsia" w:ascii="仿宋_GB2312" w:hAnsi="仿宋_GB2312" w:eastAsia="仿宋_GB2312" w:cs="仿宋_GB2312"/>
          <w:color w:val="000000" w:themeColor="text1"/>
          <w:sz w:val="32"/>
          <w:szCs w:val="32"/>
          <w14:textFill>
            <w14:solidFill>
              <w14:schemeClr w14:val="tx1"/>
            </w14:solidFill>
          </w14:textFill>
        </w:rPr>
        <w:t>自治区名师工作室、平罗县名校长工作室主持人周茜受石嘴山市民政局邀请担任10月9日至10日举办的石嘴山市第三届养老护理职业技能大赛裁判工作。</w:t>
      </w:r>
      <w:r>
        <w:rPr>
          <w:rFonts w:hint="eastAsia" w:ascii="仿宋_GB2312" w:hAnsi="仿宋_GB2312" w:eastAsia="仿宋_GB2312" w:cs="仿宋_GB2312"/>
          <w:b/>
          <w:bCs/>
          <w:color w:val="000000" w:themeColor="text1"/>
          <w:sz w:val="32"/>
          <w:szCs w:val="32"/>
          <w14:textFill>
            <w14:solidFill>
              <w14:schemeClr w14:val="tx1"/>
            </w14:solidFill>
          </w14:textFill>
        </w:rPr>
        <w:t>四是</w:t>
      </w:r>
      <w:r>
        <w:rPr>
          <w:rFonts w:hint="eastAsia" w:ascii="仿宋_GB2312" w:hAnsi="仿宋_GB2312" w:eastAsia="仿宋_GB2312" w:cs="仿宋_GB2312"/>
          <w:color w:val="000000" w:themeColor="text1"/>
          <w:sz w:val="32"/>
          <w:szCs w:val="32"/>
          <w14:textFill>
            <w14:solidFill>
              <w14:schemeClr w14:val="tx1"/>
            </w14:solidFill>
          </w14:textFill>
        </w:rPr>
        <w:t>自治区名师工作室、平罗县名校长工作室主持人周茜引领我校自治区护理创新团队在护理专业全体教师开展模块化教学改革，确定各课程模块化教学实施计划。</w:t>
      </w:r>
      <w:r>
        <w:rPr>
          <w:rFonts w:hint="eastAsia" w:ascii="仿宋_GB2312" w:hAnsi="仿宋_GB2312" w:eastAsia="仿宋_GB2312" w:cs="仿宋_GB2312"/>
          <w:b/>
          <w:bCs/>
          <w:color w:val="000000" w:themeColor="text1"/>
          <w:sz w:val="32"/>
          <w:szCs w:val="32"/>
          <w14:textFill>
            <w14:solidFill>
              <w14:schemeClr w14:val="tx1"/>
            </w14:solidFill>
          </w14:textFill>
        </w:rPr>
        <w:t>五是</w:t>
      </w:r>
      <w:r>
        <w:rPr>
          <w:rFonts w:hint="eastAsia" w:ascii="仿宋_GB2312" w:hAnsi="仿宋_GB2312" w:eastAsia="仿宋_GB2312" w:cs="仿宋_GB2312"/>
          <w:color w:val="000000" w:themeColor="text1"/>
          <w:sz w:val="32"/>
          <w:szCs w:val="32"/>
          <w14:textFill>
            <w14:solidFill>
              <w14:schemeClr w14:val="tx1"/>
            </w14:solidFill>
          </w14:textFill>
        </w:rPr>
        <w:t>自治区名师工作室、平罗县名校长工作室主持人周茜受2024 年世界职业院校技能大赛总决赛争夺赛中职组养老照护赛项执委会邀请担任2024年世界职业院校技能大赛总决赛争夺赛中职组养老照护赛项裁判工作。</w:t>
      </w:r>
      <w:r>
        <w:rPr>
          <w:rFonts w:hint="eastAsia" w:ascii="仿宋_GB2312" w:hAnsi="仿宋_GB2312" w:eastAsia="仿宋_GB2312" w:cs="仿宋_GB2312"/>
          <w:b/>
          <w:bCs/>
          <w:color w:val="000000" w:themeColor="text1"/>
          <w:sz w:val="32"/>
          <w:szCs w:val="32"/>
          <w14:textFill>
            <w14:solidFill>
              <w14:schemeClr w14:val="tx1"/>
            </w14:solidFill>
          </w14:textFill>
        </w:rPr>
        <w:t>六是</w:t>
      </w:r>
      <w:r>
        <w:rPr>
          <w:rFonts w:hint="eastAsia" w:ascii="仿宋_GB2312" w:hAnsi="仿宋_GB2312" w:eastAsia="仿宋_GB2312" w:cs="仿宋_GB2312"/>
          <w:color w:val="000000" w:themeColor="text1"/>
          <w:sz w:val="32"/>
          <w:szCs w:val="32"/>
          <w14:textFill>
            <w14:solidFill>
              <w14:schemeClr w14:val="tx1"/>
            </w14:solidFill>
          </w14:textFill>
        </w:rPr>
        <w:t>开展新教师入职培训，周茜名校长工作室、谢峰名教师工作室、李婷婷名教师工作室及董慧慧名班主任工作室主持人、骨干教师杨晖结合新教师职业发展需求，分别就职业发展规划、教学技能、班级管理等方面做了专题讲座和实践指导。</w:t>
      </w:r>
      <w:r>
        <w:rPr>
          <w:rFonts w:hint="eastAsia" w:ascii="仿宋_GB2312" w:hAnsi="仿宋_GB2312" w:eastAsia="仿宋_GB2312" w:cs="仿宋_GB2312"/>
          <w:b/>
          <w:bCs/>
          <w:color w:val="000000" w:themeColor="text1"/>
          <w:sz w:val="32"/>
          <w:szCs w:val="32"/>
          <w14:textFill>
            <w14:solidFill>
              <w14:schemeClr w14:val="tx1"/>
            </w14:solidFill>
          </w14:textFill>
        </w:rPr>
        <w:t>七是</w:t>
      </w:r>
      <w:r>
        <w:rPr>
          <w:rFonts w:hint="eastAsia" w:ascii="仿宋_GB2312" w:hAnsi="仿宋_GB2312" w:eastAsia="仿宋_GB2312" w:cs="仿宋_GB2312"/>
          <w:color w:val="000000" w:themeColor="text1"/>
          <w:sz w:val="32"/>
          <w:szCs w:val="32"/>
          <w14:textFill>
            <w14:solidFill>
              <w14:schemeClr w14:val="tx1"/>
            </w14:solidFill>
          </w14:textFill>
        </w:rPr>
        <w:t>9月杨君名师工作室携手护理专科组开展了以“深耕课堂思政，提升育人效能”为主题的交流研讨活动。</w:t>
      </w:r>
      <w:r>
        <w:rPr>
          <w:rFonts w:hint="eastAsia" w:ascii="仿宋_GB2312" w:hAnsi="仿宋_GB2312" w:eastAsia="仿宋_GB2312" w:cs="仿宋_GB2312"/>
          <w:b/>
          <w:bCs/>
          <w:color w:val="000000" w:themeColor="text1"/>
          <w:sz w:val="32"/>
          <w:szCs w:val="32"/>
          <w14:textFill>
            <w14:solidFill>
              <w14:schemeClr w14:val="tx1"/>
            </w14:solidFill>
          </w14:textFill>
        </w:rPr>
        <w:t>八是</w:t>
      </w:r>
      <w:r>
        <w:rPr>
          <w:rFonts w:hint="eastAsia" w:ascii="仿宋_GB2312" w:hAnsi="仿宋_GB2312" w:eastAsia="仿宋_GB2312" w:cs="仿宋_GB2312"/>
          <w:color w:val="000000" w:themeColor="text1"/>
          <w:sz w:val="32"/>
          <w:szCs w:val="32"/>
          <w14:textFill>
            <w14:solidFill>
              <w14:schemeClr w14:val="tx1"/>
            </w14:solidFill>
          </w14:textFill>
        </w:rPr>
        <w:t>10月李婷婷名师工作室联合药剂康复组开展“名师领航启智润心、思政赋能培根铸魂”主题研讨活动，构建药剂专业大思政育人体系。</w:t>
      </w:r>
      <w:r>
        <w:rPr>
          <w:rFonts w:hint="eastAsia" w:ascii="仿宋_GB2312" w:hAnsi="仿宋_GB2312" w:eastAsia="仿宋_GB2312" w:cs="仿宋_GB2312"/>
          <w:b/>
          <w:bCs/>
          <w:color w:val="000000" w:themeColor="text1"/>
          <w:sz w:val="32"/>
          <w:szCs w:val="32"/>
          <w14:textFill>
            <w14:solidFill>
              <w14:schemeClr w14:val="tx1"/>
            </w14:solidFill>
          </w14:textFill>
        </w:rPr>
        <w:t>九是</w:t>
      </w:r>
      <w:r>
        <w:rPr>
          <w:rFonts w:hint="eastAsia" w:ascii="仿宋_GB2312" w:hAnsi="仿宋_GB2312" w:eastAsia="仿宋_GB2312" w:cs="仿宋_GB2312"/>
          <w:color w:val="000000" w:themeColor="text1"/>
          <w:sz w:val="32"/>
          <w:szCs w:val="32"/>
          <w14:textFill>
            <w14:solidFill>
              <w14:schemeClr w14:val="tx1"/>
            </w14:solidFill>
          </w14:textFill>
        </w:rPr>
        <w:t>8月开展了24年秋季学期全体教师培训活动，在培训中《依托精品在线开放课程打造“智慧课堂”的实践路径》议题深入剖析了如何有效利用教学平台将课堂活动与教学设计深度融合以提升教学效果。</w:t>
      </w:r>
      <w:r>
        <w:rPr>
          <w:rFonts w:hint="eastAsia" w:ascii="仿宋_GB2312" w:hAnsi="仿宋_GB2312" w:eastAsia="仿宋_GB2312" w:cs="仿宋_GB2312"/>
          <w:b/>
          <w:bCs/>
          <w:color w:val="000000" w:themeColor="text1"/>
          <w:sz w:val="32"/>
          <w:szCs w:val="32"/>
          <w14:textFill>
            <w14:solidFill>
              <w14:schemeClr w14:val="tx1"/>
            </w14:solidFill>
          </w14:textFill>
        </w:rPr>
        <w:t>十是</w:t>
      </w:r>
      <w:r>
        <w:rPr>
          <w:rFonts w:hint="eastAsia" w:ascii="仿宋_GB2312" w:hAnsi="仿宋_GB2312" w:eastAsia="仿宋_GB2312" w:cs="仿宋_GB2312"/>
          <w:color w:val="000000" w:themeColor="text1"/>
          <w:sz w:val="32"/>
          <w:szCs w:val="32"/>
          <w14:textFill>
            <w14:solidFill>
              <w14:schemeClr w14:val="tx1"/>
            </w14:solidFill>
          </w14:textFill>
        </w:rPr>
        <w:t>9月份为1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名新教师组织了入职培训，重点围绕新的教学理念、教学设计，以及高效课堂构建的策略与路径展开，帮助新教师快速适应教学环境，提升教学能力。</w:t>
      </w:r>
      <w:r>
        <w:rPr>
          <w:rFonts w:hint="eastAsia" w:ascii="仿宋_GB2312" w:hAnsi="仿宋_GB2312" w:eastAsia="仿宋_GB2312" w:cs="仿宋_GB2312"/>
          <w:b/>
          <w:bCs/>
          <w:color w:val="000000" w:themeColor="text1"/>
          <w:sz w:val="32"/>
          <w:szCs w:val="32"/>
          <w14:textFill>
            <w14:solidFill>
              <w14:schemeClr w14:val="tx1"/>
            </w14:solidFill>
          </w14:textFill>
        </w:rPr>
        <w:t>十一是</w:t>
      </w:r>
      <w:r>
        <w:rPr>
          <w:rFonts w:hint="eastAsia" w:ascii="仿宋_GB2312" w:hAnsi="仿宋_GB2312" w:eastAsia="仿宋_GB2312" w:cs="仿宋_GB2312"/>
          <w:color w:val="000000" w:themeColor="text1"/>
          <w:sz w:val="32"/>
          <w:szCs w:val="32"/>
          <w14:textFill>
            <w14:solidFill>
              <w14:schemeClr w14:val="tx1"/>
            </w14:solidFill>
          </w14:textFill>
        </w:rPr>
        <w:t>10月学校五名公共基础课教师受邀参加教育部职业教育发展中心开展的中等职业学校公共基础课教师教学设计与展示活动，进一步深化职业学校公共基础课课程教学改革，有效提升了一线教师教学能力。</w:t>
      </w:r>
      <w:r>
        <w:rPr>
          <w:rFonts w:hint="eastAsia" w:ascii="仿宋_GB2312" w:hAnsi="仿宋_GB2312" w:eastAsia="仿宋_GB2312" w:cs="仿宋_GB2312"/>
          <w:b/>
          <w:bCs/>
          <w:color w:val="000000" w:themeColor="text1"/>
          <w:sz w:val="32"/>
          <w:szCs w:val="32"/>
          <w14:textFill>
            <w14:solidFill>
              <w14:schemeClr w14:val="tx1"/>
            </w14:solidFill>
          </w14:textFill>
        </w:rPr>
        <w:t>十二是</w:t>
      </w:r>
      <w:r>
        <w:rPr>
          <w:rFonts w:hint="eastAsia" w:ascii="仿宋_GB2312" w:hAnsi="仿宋_GB2312" w:eastAsia="仿宋_GB2312" w:cs="仿宋_GB2312"/>
          <w:color w:val="000000" w:themeColor="text1"/>
          <w:sz w:val="32"/>
          <w:szCs w:val="32"/>
          <w14:textFill>
            <w14:solidFill>
              <w14:schemeClr w14:val="tx1"/>
            </w14:solidFill>
          </w14:textFill>
        </w:rPr>
        <w:t>2024年9-10月份各类请假42人，教务科通过调课、补课举措，未出现学生上自习现象，保障了教学的连续性和稳定性。</w:t>
      </w:r>
      <w:r>
        <w:rPr>
          <w:rFonts w:hint="eastAsia" w:ascii="仿宋_GB2312" w:hAnsi="仿宋_GB2312" w:eastAsia="仿宋_GB2312" w:cs="仿宋_GB2312"/>
          <w:b/>
          <w:bCs/>
          <w:color w:val="000000" w:themeColor="text1"/>
          <w:sz w:val="32"/>
          <w:szCs w:val="32"/>
          <w14:textFill>
            <w14:solidFill>
              <w14:schemeClr w14:val="tx1"/>
            </w14:solidFill>
          </w14:textFill>
        </w:rPr>
        <w:t>十三是</w:t>
      </w:r>
      <w:r>
        <w:rPr>
          <w:rFonts w:hint="eastAsia" w:ascii="仿宋_GB2312" w:hAnsi="仿宋_GB2312" w:eastAsia="仿宋_GB2312" w:cs="仿宋_GB2312"/>
          <w:color w:val="000000" w:themeColor="text1"/>
          <w:sz w:val="32"/>
          <w:szCs w:val="32"/>
          <w14:textFill>
            <w14:solidFill>
              <w14:schemeClr w14:val="tx1"/>
            </w14:solidFill>
          </w14:textFill>
        </w:rPr>
        <w:t>为进一步提升教学质量，建立教学质量监控机制，学校教务科坚持每日进行三次巡课，对日常教学中存在的问题及时发现与整改，确保教学秩序井然。召开了学校班长及学习委员会议，鼓励学生代表积极参与到教学质量评价中来，共同推动教学质量的持续提升。</w:t>
      </w:r>
      <w:r>
        <w:rPr>
          <w:rFonts w:hint="eastAsia" w:ascii="仿宋_GB2312" w:hAnsi="仿宋_GB2312" w:eastAsia="仿宋_GB2312" w:cs="仿宋_GB2312"/>
          <w:b/>
          <w:bCs/>
          <w:color w:val="000000" w:themeColor="text1"/>
          <w:sz w:val="32"/>
          <w:szCs w:val="32"/>
          <w14:textFill>
            <w14:solidFill>
              <w14:schemeClr w14:val="tx1"/>
            </w14:solidFill>
          </w14:textFill>
        </w:rPr>
        <w:t>十四是</w:t>
      </w:r>
      <w:r>
        <w:rPr>
          <w:rFonts w:hint="eastAsia" w:ascii="仿宋_GB2312" w:hAnsi="仿宋_GB2312" w:eastAsia="仿宋_GB2312" w:cs="仿宋_GB2312"/>
          <w:color w:val="000000" w:themeColor="text1"/>
          <w:sz w:val="32"/>
          <w:szCs w:val="32"/>
          <w14:textFill>
            <w14:solidFill>
              <w14:schemeClr w14:val="tx1"/>
            </w14:solidFill>
          </w14:textFill>
        </w:rPr>
        <w:t>对违规违纪学生处分材料已完善。</w:t>
      </w:r>
      <w:r>
        <w:rPr>
          <w:rFonts w:hint="eastAsia" w:ascii="仿宋_GB2312" w:hAnsi="仿宋_GB2312" w:eastAsia="仿宋_GB2312" w:cs="仿宋_GB2312"/>
          <w:b/>
          <w:bCs/>
          <w:color w:val="000000" w:themeColor="text1"/>
          <w:sz w:val="32"/>
          <w:szCs w:val="32"/>
          <w14:textFill>
            <w14:solidFill>
              <w14:schemeClr w14:val="tx1"/>
            </w14:solidFill>
          </w14:textFill>
        </w:rPr>
        <w:t>十五是</w:t>
      </w:r>
      <w:r>
        <w:rPr>
          <w:rFonts w:hint="eastAsia" w:ascii="仿宋_GB2312" w:hAnsi="仿宋_GB2312" w:eastAsia="仿宋_GB2312" w:cs="仿宋_GB2312"/>
          <w:color w:val="000000" w:themeColor="text1"/>
          <w:sz w:val="32"/>
          <w:szCs w:val="32"/>
          <w14:textFill>
            <w14:solidFill>
              <w14:schemeClr w14:val="tx1"/>
            </w14:solidFill>
          </w14:textFill>
        </w:rPr>
        <w:t>建立长效工作机制，规范处理程序，依据《学生纪律处分条例》，目前平罗县职业教育中心违规违纪学生处理流程图已制定完毕。</w:t>
      </w:r>
    </w:p>
    <w:p w14:paraId="17254DAC">
      <w:pPr>
        <w:keepNext w:val="0"/>
        <w:keepLines w:val="0"/>
        <w:pageBreakBefore w:val="0"/>
        <w:kinsoku/>
        <w:wordWrap/>
        <w:autoSpaceDE/>
        <w:autoSpaceDN/>
        <w:bidi w:val="0"/>
        <w:spacing w:line="560" w:lineRule="exact"/>
        <w:ind w:firstLine="643" w:firstLineChars="200"/>
        <w:textAlignment w:val="auto"/>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9.关于应对中职教育招生困境举措不多问题的整改</w:t>
      </w:r>
    </w:p>
    <w:p w14:paraId="51F9A27C">
      <w:pPr>
        <w:keepNext w:val="0"/>
        <w:keepLines w:val="0"/>
        <w:pageBreakBefore w:val="0"/>
        <w:kinsoku/>
        <w:wordWrap/>
        <w:autoSpaceDE/>
        <w:autoSpaceDN/>
        <w:bidi w:val="0"/>
        <w:spacing w:line="560" w:lineRule="exact"/>
        <w:ind w:firstLine="643" w:firstLineChars="200"/>
        <w:textAlignment w:val="auto"/>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整改情况：一是</w:t>
      </w:r>
      <w:r>
        <w:rPr>
          <w:rFonts w:hint="eastAsia" w:ascii="仿宋_GB2312" w:hAnsi="仿宋_GB2312" w:eastAsia="仿宋_GB2312" w:cs="仿宋_GB2312"/>
          <w:color w:val="000000" w:themeColor="text1"/>
          <w:sz w:val="32"/>
          <w:szCs w:val="32"/>
          <w14:textFill>
            <w14:solidFill>
              <w14:schemeClr w14:val="tx1"/>
            </w14:solidFill>
          </w14:textFill>
        </w:rPr>
        <w:t>3月份已制定了招生宣传实施方案，按照方案加大宣传力度，在百度、全区招生平台上刊登我校的招生宣传彩页，利用微信朋友圈进行学校的宣传。5月份职业教育宣传周有2000多名县内的初中学校师生到我校进行参观，并进行招生宣传。</w:t>
      </w:r>
      <w:r>
        <w:rPr>
          <w:rFonts w:hint="eastAsia" w:ascii="仿宋_GB2312" w:hAnsi="仿宋_GB2312" w:eastAsia="仿宋_GB2312" w:cs="仿宋_GB2312"/>
          <w:b/>
          <w:bCs/>
          <w:color w:val="000000" w:themeColor="text1"/>
          <w:sz w:val="32"/>
          <w:szCs w:val="32"/>
          <w14:textFill>
            <w14:solidFill>
              <w14:schemeClr w14:val="tx1"/>
            </w14:solidFill>
          </w14:textFill>
        </w:rPr>
        <w:t>二是</w:t>
      </w:r>
      <w:r>
        <w:rPr>
          <w:rFonts w:hint="eastAsia" w:ascii="仿宋_GB2312" w:hAnsi="仿宋_GB2312" w:eastAsia="仿宋_GB2312" w:cs="仿宋_GB2312"/>
          <w:color w:val="000000" w:themeColor="text1"/>
          <w:sz w:val="32"/>
          <w:szCs w:val="32"/>
          <w14:textFill>
            <w14:solidFill>
              <w14:schemeClr w14:val="tx1"/>
            </w14:solidFill>
          </w14:textFill>
        </w:rPr>
        <w:t>按照3月份制定的招生方案，7-8月份组织30多名教师，由学校各领导分别带领到全县各个初中学校进行招生宣传并指导学生填报志愿，达到了良好的招生效果。</w:t>
      </w:r>
      <w:r>
        <w:rPr>
          <w:rFonts w:hint="eastAsia" w:ascii="仿宋_GB2312" w:hAnsi="仿宋_GB2312" w:eastAsia="仿宋_GB2312" w:cs="仿宋_GB2312"/>
          <w:b/>
          <w:bCs/>
          <w:color w:val="000000" w:themeColor="text1"/>
          <w:sz w:val="32"/>
          <w:szCs w:val="32"/>
          <w14:textFill>
            <w14:solidFill>
              <w14:schemeClr w14:val="tx1"/>
            </w14:solidFill>
          </w14:textFill>
        </w:rPr>
        <w:t>三是</w:t>
      </w:r>
      <w:r>
        <w:rPr>
          <w:rFonts w:hint="eastAsia" w:ascii="仿宋_GB2312" w:hAnsi="仿宋_GB2312" w:eastAsia="仿宋_GB2312" w:cs="仿宋_GB2312"/>
          <w:color w:val="000000" w:themeColor="text1"/>
          <w:sz w:val="32"/>
          <w:szCs w:val="32"/>
          <w14:textFill>
            <w14:solidFill>
              <w14:schemeClr w14:val="tx1"/>
            </w14:solidFill>
          </w14:textFill>
        </w:rPr>
        <w:t>已按照2024年招生方案落实招生，并扩大招生范围，8月份，学校加大招生力度，在学生填报志愿时，校领导带领相关人员分别到固原、银川、中卫、吴忠、石嘴山市进行宣传招生。今年我校在全区35所中职学校中招生人数排名第5名，取得很大的效果。</w:t>
      </w:r>
      <w:r>
        <w:rPr>
          <w:rFonts w:hint="eastAsia" w:ascii="仿宋_GB2312" w:hAnsi="仿宋_GB2312" w:eastAsia="仿宋_GB2312" w:cs="仿宋_GB2312"/>
          <w:b/>
          <w:color w:val="000000" w:themeColor="text1"/>
          <w:sz w:val="32"/>
          <w:szCs w:val="32"/>
          <w14:textFill>
            <w14:solidFill>
              <w14:schemeClr w14:val="tx1"/>
            </w14:solidFill>
          </w14:textFill>
        </w:rPr>
        <w:t>四是</w:t>
      </w:r>
      <w:r>
        <w:rPr>
          <w:rFonts w:hint="eastAsia" w:ascii="仿宋_GB2312" w:hAnsi="仿宋_GB2312" w:eastAsia="仿宋_GB2312" w:cs="仿宋_GB2312"/>
          <w:color w:val="000000" w:themeColor="text1"/>
          <w:sz w:val="32"/>
          <w:szCs w:val="32"/>
          <w14:textFill>
            <w14:solidFill>
              <w14:schemeClr w14:val="tx1"/>
            </w14:solidFill>
          </w14:textFill>
        </w:rPr>
        <w:t>从4月份开始，学校教师利用朋友圈进行招生宣传，8月份在宁夏招生平台、百度上刊登我校的招生宣传彩页扩大招生影响。</w:t>
      </w:r>
    </w:p>
    <w:p w14:paraId="645052ED">
      <w:pPr>
        <w:keepNext w:val="0"/>
        <w:keepLines w:val="0"/>
        <w:pageBreakBefore w:val="0"/>
        <w:kinsoku/>
        <w:wordWrap/>
        <w:autoSpaceDE/>
        <w:autoSpaceDN/>
        <w:bidi w:val="0"/>
        <w:spacing w:line="560" w:lineRule="exact"/>
        <w:ind w:firstLine="643" w:firstLineChars="200"/>
        <w:textAlignment w:val="auto"/>
        <w:rPr>
          <w:rFonts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10.关于校企合作渠道有限、实习资源匮乏问题的整改</w:t>
      </w:r>
    </w:p>
    <w:p w14:paraId="455044BC">
      <w:pPr>
        <w:keepNext w:val="0"/>
        <w:keepLines w:val="0"/>
        <w:pageBreakBefore w:val="0"/>
        <w:kinsoku/>
        <w:wordWrap/>
        <w:autoSpaceDE/>
        <w:autoSpaceDN/>
        <w:bidi w:val="0"/>
        <w:spacing w:line="560" w:lineRule="exact"/>
        <w:ind w:firstLine="643"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整改措施：一是</w:t>
      </w:r>
      <w:r>
        <w:rPr>
          <w:rFonts w:hint="eastAsia" w:ascii="仿宋_GB2312" w:hAnsi="仿宋_GB2312" w:eastAsia="仿宋_GB2312" w:cs="仿宋_GB2312"/>
          <w:color w:val="000000" w:themeColor="text1"/>
          <w:sz w:val="32"/>
          <w:szCs w:val="32"/>
          <w14:textFill>
            <w14:solidFill>
              <w14:schemeClr w14:val="tx1"/>
            </w14:solidFill>
          </w14:textFill>
        </w:rPr>
        <w:t>2024年6月—7月，招生就业科到全区各个二甲以上医院进行调研，洽谈校企合作，寻找合作实习基地，对以前没有合作的企业进行洽谈合作，今年又新增北京香山医院、青铜峡市人民医院、中宁县人民医院、石嘴山市第一人民医院、平罗县妇幼保健院5家医院成为我校实习基地，今年我校1381名实习生全部对口分配到实习单位，医疗类的专业全部分配到二甲以上具有带教资格的医院实习。</w:t>
      </w:r>
      <w:r>
        <w:rPr>
          <w:rFonts w:hint="eastAsia" w:ascii="仿宋_GB2312" w:hAnsi="仿宋_GB2312" w:eastAsia="仿宋_GB2312" w:cs="仿宋_GB2312"/>
          <w:b/>
          <w:bCs/>
          <w:color w:val="auto"/>
          <w:sz w:val="32"/>
          <w:szCs w:val="32"/>
        </w:rPr>
        <w:t>二是</w:t>
      </w:r>
      <w:r>
        <w:rPr>
          <w:rFonts w:hint="eastAsia" w:ascii="仿宋_GB2312" w:hAnsi="仿宋_GB2312" w:eastAsia="仿宋_GB2312" w:cs="仿宋_GB2312"/>
          <w:color w:val="auto"/>
          <w:sz w:val="32"/>
          <w:szCs w:val="32"/>
        </w:rPr>
        <w:t>2024年招生就业科对接实习基地，到目前为止已与32家企事业单位签订校企合作实习基地，比2023年多5家实习基地，</w:t>
      </w:r>
      <w:r>
        <w:rPr>
          <w:rFonts w:hint="eastAsia" w:ascii="仿宋_GB2312" w:hAnsi="仿宋_GB2312" w:eastAsia="仿宋_GB2312" w:cs="仿宋_GB2312"/>
          <w:color w:val="000000" w:themeColor="text1"/>
          <w:sz w:val="32"/>
          <w:szCs w:val="32"/>
          <w14:textFill>
            <w14:solidFill>
              <w14:schemeClr w14:val="tx1"/>
            </w14:solidFill>
          </w14:textFill>
        </w:rPr>
        <w:t>具体为北京香山医院，青铜峡市人民医院、中宁县人民医院、石嘴山市第一人民医院、平罗县妇幼保健院，所有实习基地均为二甲以上医院。将进一步加大对接力度，寻找更多适合学生专业的实习基地。</w:t>
      </w:r>
      <w:r>
        <w:rPr>
          <w:rFonts w:hint="eastAsia" w:ascii="仿宋_GB2312" w:hAnsi="仿宋_GB2312" w:eastAsia="仿宋_GB2312" w:cs="仿宋_GB2312"/>
          <w:b/>
          <w:bCs/>
          <w:color w:val="000000" w:themeColor="text1"/>
          <w:sz w:val="32"/>
          <w:szCs w:val="32"/>
          <w14:textFill>
            <w14:solidFill>
              <w14:schemeClr w14:val="tx1"/>
            </w14:solidFill>
          </w14:textFill>
        </w:rPr>
        <w:t>三是</w:t>
      </w:r>
      <w:r>
        <w:rPr>
          <w:rFonts w:hint="eastAsia" w:ascii="仿宋_GB2312" w:hAnsi="仿宋_GB2312" w:eastAsia="仿宋_GB2312" w:cs="仿宋_GB2312"/>
          <w:color w:val="000000" w:themeColor="text1"/>
          <w:sz w:val="32"/>
          <w:szCs w:val="32"/>
          <w14:textFill>
            <w14:solidFill>
              <w14:schemeClr w14:val="tx1"/>
            </w14:solidFill>
          </w14:textFill>
        </w:rPr>
        <w:t>深入企业开展调研，拓展校企合作模式。我校医药卫生类专业与平罗县人民医院、平罗县中医院、宁夏第五人民医院建设教师企业实践流动站，开展学生岗位认知、阶段见习、岗位调研、教师企业实践活动。聘请了宁夏医科大学总医院护理部副主任及宁夏医科大学护理学院副院长米光丽教授，以及宁夏第五人民医院康复中心主任、第五人民医院石炭井医院副院长兼石嘴山残联副理事长褚延利院长，作为行业导师深度参与专业建设与技能大赛指导。聘请平罗县中医医院的刘晓静与杨阳两位医生，担任我校中医养生保健专业的企业兼职教师。</w:t>
      </w:r>
      <w:r>
        <w:rPr>
          <w:rFonts w:hint="eastAsia" w:ascii="仿宋_GB2312" w:hAnsi="仿宋_GB2312" w:eastAsia="仿宋_GB2312" w:cs="仿宋_GB2312"/>
          <w:color w:val="auto"/>
          <w:sz w:val="32"/>
          <w:szCs w:val="32"/>
        </w:rPr>
        <w:t>汽修专业每周四下午安排师生赴创明汽修交流学习、技能大赛组织研讨。</w:t>
      </w:r>
      <w:r>
        <w:rPr>
          <w:rFonts w:hint="eastAsia" w:ascii="仿宋_GB2312" w:hAnsi="仿宋_GB2312" w:eastAsia="仿宋_GB2312" w:cs="仿宋_GB2312"/>
          <w:color w:val="000000" w:themeColor="text1"/>
          <w:sz w:val="32"/>
          <w:szCs w:val="32"/>
          <w14:textFill>
            <w14:solidFill>
              <w14:schemeClr w14:val="tx1"/>
            </w14:solidFill>
          </w14:textFill>
        </w:rPr>
        <w:t>幼儿保育专业师生赴平罗县幼儿园进行一周岗位见习。</w:t>
      </w:r>
      <w:r>
        <w:rPr>
          <w:rFonts w:hint="eastAsia" w:ascii="仿宋_GB2312" w:hAnsi="仿宋_GB2312" w:eastAsia="仿宋_GB2312" w:cs="仿宋_GB2312"/>
          <w:color w:val="auto"/>
          <w:sz w:val="32"/>
          <w:szCs w:val="32"/>
        </w:rPr>
        <w:t>已经重新制定开展校企合作的教学目标并按照合作教学目标安排进行学习。</w:t>
      </w:r>
      <w:r>
        <w:rPr>
          <w:rFonts w:hint="eastAsia" w:ascii="仿宋_GB2312" w:hAnsi="仿宋_GB2312" w:eastAsia="仿宋_GB2312" w:cs="仿宋_GB2312"/>
          <w:b/>
          <w:bCs/>
          <w:color w:val="000000" w:themeColor="text1"/>
          <w:sz w:val="32"/>
          <w:szCs w:val="32"/>
          <w14:textFill>
            <w14:solidFill>
              <w14:schemeClr w14:val="tx1"/>
            </w14:solidFill>
          </w14:textFill>
        </w:rPr>
        <w:t>四是</w:t>
      </w:r>
      <w:r>
        <w:rPr>
          <w:rFonts w:hint="eastAsia" w:ascii="仿宋_GB2312" w:hAnsi="仿宋_GB2312" w:eastAsia="仿宋_GB2312" w:cs="仿宋_GB2312"/>
          <w:color w:val="000000" w:themeColor="text1"/>
          <w:sz w:val="32"/>
          <w:szCs w:val="32"/>
          <w14:textFill>
            <w14:solidFill>
              <w14:schemeClr w14:val="tx1"/>
            </w14:solidFill>
          </w14:textFill>
        </w:rPr>
        <w:t>完善了企业负责人参与专业人才培养方案的制定，安排企业教师参加教研活动并做记录。</w:t>
      </w:r>
      <w:r>
        <w:rPr>
          <w:rFonts w:hint="eastAsia" w:ascii="仿宋_GB2312" w:hAnsi="仿宋_GB2312" w:eastAsia="仿宋_GB2312" w:cs="仿宋_GB2312"/>
          <w:b/>
          <w:bCs/>
          <w:color w:val="000000" w:themeColor="text1"/>
          <w:sz w:val="32"/>
          <w:szCs w:val="32"/>
          <w14:textFill>
            <w14:solidFill>
              <w14:schemeClr w14:val="tx1"/>
            </w14:solidFill>
          </w14:textFill>
        </w:rPr>
        <w:t>五是</w:t>
      </w:r>
      <w:r>
        <w:rPr>
          <w:rFonts w:hint="eastAsia" w:ascii="仿宋_GB2312" w:hAnsi="仿宋_GB2312" w:eastAsia="仿宋_GB2312" w:cs="仿宋_GB2312"/>
          <w:color w:val="auto"/>
          <w:sz w:val="32"/>
          <w:szCs w:val="32"/>
        </w:rPr>
        <w:t>专业教研组与企业共同制定实训教学计划，</w:t>
      </w:r>
      <w:r>
        <w:rPr>
          <w:rFonts w:hint="eastAsia" w:ascii="仿宋_GB2312" w:hAnsi="仿宋_GB2312" w:eastAsia="仿宋_GB2312" w:cs="仿宋_GB2312"/>
          <w:color w:val="000000" w:themeColor="text1"/>
          <w:sz w:val="32"/>
          <w:szCs w:val="32"/>
          <w14:textFill>
            <w14:solidFill>
              <w14:schemeClr w14:val="tx1"/>
            </w14:solidFill>
          </w14:textFill>
        </w:rPr>
        <w:t>并在2024年秋季学期中按校企合作实训计划执行落实，按照企业现有工位，对学生进行分组，每周进行实训学习。</w:t>
      </w:r>
      <w:r>
        <w:rPr>
          <w:rFonts w:hint="eastAsia" w:ascii="仿宋_GB2312" w:hAnsi="仿宋_GB2312" w:eastAsia="仿宋_GB2312" w:cs="仿宋_GB2312"/>
          <w:b/>
          <w:color w:val="000000" w:themeColor="text1"/>
          <w:sz w:val="32"/>
          <w:szCs w:val="32"/>
          <w14:textFill>
            <w14:solidFill>
              <w14:schemeClr w14:val="tx1"/>
            </w14:solidFill>
          </w14:textFill>
        </w:rPr>
        <w:t>六是</w:t>
      </w:r>
      <w:r>
        <w:rPr>
          <w:rFonts w:hint="eastAsia" w:ascii="仿宋_GB2312" w:hAnsi="仿宋_GB2312" w:eastAsia="仿宋_GB2312" w:cs="仿宋_GB2312"/>
          <w:color w:val="000000" w:themeColor="text1"/>
          <w:sz w:val="32"/>
          <w:szCs w:val="32"/>
          <w14:textFill>
            <w14:solidFill>
              <w14:schemeClr w14:val="tx1"/>
            </w14:solidFill>
          </w14:textFill>
        </w:rPr>
        <w:t>与创明汽修已重新签订《平罗县职业教育中心与创明汽修校内合作企业合作协议》，明确了创明汽修承担的义务和权利，制定了《平罗县职业教育中心校内实训基地管理办法（试行）》，总务科按时完成对创明汽修厂的资产进行盘点，对创明汽修厂的效益进行核查评价。</w:t>
      </w:r>
    </w:p>
    <w:p w14:paraId="19BC5AAF">
      <w:pPr>
        <w:keepNext w:val="0"/>
        <w:keepLines w:val="0"/>
        <w:pageBreakBefore w:val="0"/>
        <w:kinsoku/>
        <w:wordWrap/>
        <w:autoSpaceDE/>
        <w:autoSpaceDN/>
        <w:bidi w:val="0"/>
        <w:spacing w:line="560" w:lineRule="exact"/>
        <w:ind w:firstLine="643" w:firstLineChars="200"/>
        <w:textAlignment w:val="auto"/>
        <w:rPr>
          <w:rFonts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11.关于学校对实习过程管理不到位问题的整改</w:t>
      </w:r>
    </w:p>
    <w:p w14:paraId="447BE6B1">
      <w:pPr>
        <w:pStyle w:val="8"/>
        <w:keepNext w:val="0"/>
        <w:keepLines w:val="0"/>
        <w:pageBreakBefore w:val="0"/>
        <w:kinsoku/>
        <w:wordWrap/>
        <w:autoSpaceDE/>
        <w:autoSpaceDN/>
        <w:bidi w:val="0"/>
        <w:spacing w:after="0" w:line="560" w:lineRule="exact"/>
        <w:ind w:left="0" w:leftChars="0" w:firstLine="643"/>
        <w:textAlignment w:val="auto"/>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整改情况：一是</w:t>
      </w:r>
      <w:r>
        <w:rPr>
          <w:rFonts w:hint="eastAsia" w:ascii="仿宋_GB2312" w:hAnsi="仿宋_GB2312" w:eastAsia="仿宋_GB2312" w:cs="仿宋_GB2312"/>
          <w:color w:val="000000" w:themeColor="text1"/>
          <w:sz w:val="32"/>
          <w:szCs w:val="32"/>
          <w14:textFill>
            <w14:solidFill>
              <w14:schemeClr w14:val="tx1"/>
            </w14:solidFill>
          </w14:textFill>
        </w:rPr>
        <w:t>6月学生下实习时，每个实习单位都给学生发放了专业的实习大纲，制定了实习生管理办法，在实习生下实习前召开了实习生动员大会，进行了实习生安全教育，学生到实习单位后进行为期1周的岗前培训，职业道德培训安全教育。</w:t>
      </w:r>
      <w:r>
        <w:rPr>
          <w:rFonts w:hint="eastAsia" w:ascii="仿宋_GB2312" w:hAnsi="仿宋_GB2312" w:eastAsia="仿宋_GB2312" w:cs="仿宋_GB2312"/>
          <w:b/>
          <w:bCs/>
          <w:color w:val="000000" w:themeColor="text1"/>
          <w:sz w:val="32"/>
          <w:szCs w:val="32"/>
          <w14:textFill>
            <w14:solidFill>
              <w14:schemeClr w14:val="tx1"/>
            </w14:solidFill>
          </w14:textFill>
        </w:rPr>
        <w:t>二是</w:t>
      </w:r>
      <w:r>
        <w:rPr>
          <w:rFonts w:hint="eastAsia" w:ascii="仿宋_GB2312" w:hAnsi="仿宋_GB2312" w:eastAsia="仿宋_GB2312" w:cs="仿宋_GB2312"/>
          <w:color w:val="000000" w:themeColor="text1"/>
          <w:sz w:val="32"/>
          <w:szCs w:val="32"/>
          <w14:textFill>
            <w14:solidFill>
              <w14:schemeClr w14:val="tx1"/>
            </w14:solidFill>
          </w14:textFill>
        </w:rPr>
        <w:t>学生下实习后，和实习单位沟通，严格按照学校的实习大纲进行科室轮</w:t>
      </w:r>
      <w:r>
        <w:rPr>
          <w:rFonts w:hint="eastAsia" w:ascii="仿宋_GB2312" w:hAnsi="仿宋_GB2312" w:eastAsia="仿宋_GB2312" w:cs="仿宋_GB2312"/>
          <w:bCs/>
          <w:color w:val="000000" w:themeColor="text1"/>
          <w:sz w:val="32"/>
          <w:szCs w:val="32"/>
          <w14:textFill>
            <w14:solidFill>
              <w14:schemeClr w14:val="tx1"/>
            </w14:solidFill>
          </w14:textFill>
        </w:rPr>
        <w:t>转实习，最少轮转8个科室，9月份检查实习生安全时，各个医院全部按照学校的实习大纲对学生进行科室轮转实习。</w:t>
      </w:r>
      <w:r>
        <w:rPr>
          <w:rFonts w:hint="eastAsia" w:ascii="仿宋_GB2312" w:hAnsi="仿宋_GB2312" w:eastAsia="仿宋_GB2312" w:cs="仿宋_GB2312"/>
          <w:b/>
          <w:color w:val="000000" w:themeColor="text1"/>
          <w:sz w:val="32"/>
          <w:szCs w:val="32"/>
          <w14:textFill>
            <w14:solidFill>
              <w14:schemeClr w14:val="tx1"/>
            </w14:solidFill>
          </w14:textFill>
        </w:rPr>
        <w:t>三是</w:t>
      </w:r>
      <w:r>
        <w:rPr>
          <w:rFonts w:hint="eastAsia" w:ascii="仿宋_GB2312" w:hAnsi="仿宋_GB2312" w:eastAsia="仿宋_GB2312" w:cs="仿宋_GB2312"/>
          <w:bCs/>
          <w:color w:val="000000" w:themeColor="text1"/>
          <w:sz w:val="32"/>
          <w:szCs w:val="32"/>
          <w14:textFill>
            <w14:solidFill>
              <w14:schemeClr w14:val="tx1"/>
            </w14:solidFill>
          </w14:textFill>
        </w:rPr>
        <w:t>6月和全区二甲以上的医院进行对接，我校2022级901名护理专业的实习生全部安排到全区二甲以上的医院实习。</w:t>
      </w:r>
    </w:p>
    <w:p w14:paraId="4184F8D0">
      <w:pPr>
        <w:pStyle w:val="8"/>
        <w:keepNext w:val="0"/>
        <w:keepLines w:val="0"/>
        <w:pageBreakBefore w:val="0"/>
        <w:kinsoku/>
        <w:wordWrap/>
        <w:autoSpaceDE/>
        <w:autoSpaceDN/>
        <w:bidi w:val="0"/>
        <w:spacing w:after="0" w:line="560" w:lineRule="exact"/>
        <w:ind w:left="199" w:leftChars="95" w:firstLine="643"/>
        <w:textAlignment w:val="auto"/>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12.关于企业高技能人才与学校教师“双向流动”不畅通问题的整改</w:t>
      </w:r>
    </w:p>
    <w:p w14:paraId="59C0F099">
      <w:pPr>
        <w:pStyle w:val="8"/>
        <w:keepNext w:val="0"/>
        <w:keepLines w:val="0"/>
        <w:pageBreakBefore w:val="0"/>
        <w:kinsoku/>
        <w:wordWrap/>
        <w:autoSpaceDE/>
        <w:autoSpaceDN/>
        <w:bidi w:val="0"/>
        <w:spacing w:after="0" w:line="560" w:lineRule="exact"/>
        <w:ind w:left="199" w:leftChars="95" w:firstLine="643"/>
        <w:textAlignment w:val="auto"/>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整改情况：一是</w:t>
      </w:r>
      <w:r>
        <w:rPr>
          <w:rFonts w:hint="eastAsia" w:ascii="仿宋_GB2312" w:hAnsi="仿宋_GB2312" w:eastAsia="仿宋_GB2312" w:cs="仿宋_GB2312"/>
          <w:bCs/>
          <w:color w:val="000000" w:themeColor="text1"/>
          <w:sz w:val="32"/>
          <w:szCs w:val="32"/>
          <w14:textFill>
            <w14:solidFill>
              <w14:schemeClr w14:val="tx1"/>
            </w14:solidFill>
          </w14:textFill>
        </w:rPr>
        <w:t>我校聘请了宁夏医科大学总医院护理部副主任及宁夏医科大学护理学院副院长米光丽教授，以及宁夏第五人民医院康复中心主任、第五人民医院石炭井医院副院长兼石嘴山残联副理事长褚延利院长，作为行业导师深度参与专业建设与教师团队的培养，分别举行签约仪式并开展主题活动和举办全区护理、中医护理、药剂“双师型”教师职业素养与实践能力提升研修班，此次培训中我校共有17名护理、中医护理、药剂专业的“双师型”教师积极参与，并完成了为期两周的企业实践，有效提升了教师职业素养与实践能力。</w:t>
      </w:r>
      <w:r>
        <w:rPr>
          <w:rFonts w:hint="eastAsia" w:ascii="仿宋_GB2312" w:hAnsi="仿宋_GB2312" w:eastAsia="仿宋_GB2312" w:cs="仿宋_GB2312"/>
          <w:b/>
          <w:color w:val="000000" w:themeColor="text1"/>
          <w:sz w:val="32"/>
          <w:szCs w:val="32"/>
          <w14:textFill>
            <w14:solidFill>
              <w14:schemeClr w14:val="tx1"/>
            </w14:solidFill>
          </w14:textFill>
        </w:rPr>
        <w:t>二是</w:t>
      </w:r>
      <w:r>
        <w:rPr>
          <w:rFonts w:hint="eastAsia" w:ascii="仿宋_GB2312" w:hAnsi="仿宋_GB2312" w:eastAsia="仿宋_GB2312" w:cs="仿宋_GB2312"/>
          <w:bCs/>
          <w:color w:val="000000" w:themeColor="text1"/>
          <w:sz w:val="32"/>
          <w:szCs w:val="32"/>
          <w14:textFill>
            <w14:solidFill>
              <w14:schemeClr w14:val="tx1"/>
            </w14:solidFill>
          </w14:textFill>
        </w:rPr>
        <w:t>2023年《自治区教育厅关于2023年职业院校“双师型”教师认定结果备案的通知》，我校共被认定42名“双师”，2023年“双师型”占比为41.18%。</w:t>
      </w:r>
      <w:r>
        <w:rPr>
          <w:rFonts w:hint="eastAsia" w:ascii="仿宋_GB2312" w:hAnsi="仿宋_GB2312" w:eastAsia="仿宋_GB2312" w:cs="仿宋_GB2312"/>
          <w:b/>
          <w:color w:val="000000" w:themeColor="text1"/>
          <w:sz w:val="32"/>
          <w:szCs w:val="32"/>
          <w14:textFill>
            <w14:solidFill>
              <w14:schemeClr w14:val="tx1"/>
            </w14:solidFill>
          </w14:textFill>
        </w:rPr>
        <w:t>三是</w:t>
      </w:r>
      <w:r>
        <w:rPr>
          <w:rFonts w:hint="eastAsia" w:ascii="仿宋_GB2312" w:hAnsi="仿宋_GB2312" w:eastAsia="仿宋_GB2312" w:cs="仿宋_GB2312"/>
          <w:bCs/>
          <w:color w:val="000000" w:themeColor="text1"/>
          <w:sz w:val="32"/>
          <w:szCs w:val="32"/>
          <w14:textFill>
            <w14:solidFill>
              <w14:schemeClr w14:val="tx1"/>
            </w14:solidFill>
          </w14:textFill>
        </w:rPr>
        <w:t>2024年秋季学期，我校特聘请平罗县中医医院的刘晓静与杨阳两位医生，担任我校中医养生保健专业的企业兼职教师，负责教授《中国传统气功养生学》课程，并组织23级学生对刘晓静、杨阳2位企业兼职教师进行教学质量评价。制定《平罗县职业教育中心2024-2025学年第一学期学生见习工作实施方案》，自10月28日—11月12日完成我校护理等七个专业两个年级1817名学生到七家企业的岗位见习工作。</w:t>
      </w:r>
      <w:r>
        <w:rPr>
          <w:rFonts w:hint="eastAsia" w:ascii="仿宋_GB2312" w:hAnsi="仿宋_GB2312" w:eastAsia="仿宋_GB2312" w:cs="仿宋_GB2312"/>
          <w:b/>
          <w:color w:val="000000" w:themeColor="text1"/>
          <w:sz w:val="32"/>
          <w:szCs w:val="32"/>
          <w14:textFill>
            <w14:solidFill>
              <w14:schemeClr w14:val="tx1"/>
            </w14:solidFill>
          </w14:textFill>
        </w:rPr>
        <w:t>四是</w:t>
      </w:r>
      <w:r>
        <w:rPr>
          <w:rFonts w:hint="eastAsia" w:ascii="仿宋_GB2312" w:hAnsi="仿宋_GB2312" w:eastAsia="仿宋_GB2312" w:cs="仿宋_GB2312"/>
          <w:bCs/>
          <w:color w:val="000000" w:themeColor="text1"/>
          <w:sz w:val="32"/>
          <w:szCs w:val="32"/>
          <w14:textFill>
            <w14:solidFill>
              <w14:schemeClr w14:val="tx1"/>
            </w14:solidFill>
          </w14:textFill>
        </w:rPr>
        <w:t>10月中旬开展2024年“双师型”教师认定和上报工作，10名教师确定为2024年“双师型”教师，截至2024年10月份，我校“双师型”占比由2023年41.18%提升至50.52%（教育部要求职业院校“双师型”教师占比不低于50%）。</w:t>
      </w:r>
    </w:p>
    <w:p w14:paraId="009B6B8F">
      <w:pPr>
        <w:pStyle w:val="8"/>
        <w:keepNext w:val="0"/>
        <w:keepLines w:val="0"/>
        <w:pageBreakBefore w:val="0"/>
        <w:kinsoku/>
        <w:wordWrap/>
        <w:autoSpaceDE/>
        <w:autoSpaceDN/>
        <w:bidi w:val="0"/>
        <w:spacing w:after="0" w:line="560" w:lineRule="exact"/>
        <w:ind w:left="199" w:leftChars="95" w:firstLine="643"/>
        <w:textAlignment w:val="auto"/>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13.关于校园安全责任制落实不到位问题的整改</w:t>
      </w:r>
    </w:p>
    <w:p w14:paraId="3D58F7E1">
      <w:pPr>
        <w:pStyle w:val="8"/>
        <w:keepNext w:val="0"/>
        <w:keepLines w:val="0"/>
        <w:pageBreakBefore w:val="0"/>
        <w:kinsoku/>
        <w:wordWrap/>
        <w:autoSpaceDE/>
        <w:autoSpaceDN/>
        <w:bidi w:val="0"/>
        <w:spacing w:after="0" w:line="560" w:lineRule="exact"/>
        <w:ind w:left="199" w:leftChars="95" w:firstLine="643"/>
        <w:textAlignment w:val="auto"/>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整改情况：一是</w:t>
      </w:r>
      <w:r>
        <w:rPr>
          <w:rFonts w:hint="eastAsia" w:ascii="仿宋_GB2312" w:hAnsi="仿宋_GB2312" w:eastAsia="仿宋_GB2312" w:cs="仿宋_GB2312"/>
          <w:color w:val="000000" w:themeColor="text1"/>
          <w:sz w:val="32"/>
          <w:szCs w:val="32"/>
          <w14:textFill>
            <w14:solidFill>
              <w14:schemeClr w14:val="tx1"/>
            </w14:solidFill>
          </w14:textFill>
        </w:rPr>
        <w:t>与太沙派出所社区民警紧密合作，联合开展了校园周边安全隐患排查专项行动，重点对校园周边的商超、台球室、酒吧娱乐场所负责人进行了相关要求；正常上课期间及下晚自习后，平罗城关派出所民警在学校北大门进行治安巡逻。</w:t>
      </w:r>
      <w:r>
        <w:rPr>
          <w:rFonts w:hint="eastAsia" w:ascii="仿宋_GB2312" w:hAnsi="仿宋_GB2312" w:eastAsia="仿宋_GB2312" w:cs="仿宋_GB2312"/>
          <w:b/>
          <w:bCs/>
          <w:color w:val="000000" w:themeColor="text1"/>
          <w:sz w:val="32"/>
          <w:szCs w:val="32"/>
          <w14:textFill>
            <w14:solidFill>
              <w14:schemeClr w14:val="tx1"/>
            </w14:solidFill>
          </w14:textFill>
        </w:rPr>
        <w:t>二是</w:t>
      </w:r>
      <w:r>
        <w:rPr>
          <w:rFonts w:hint="eastAsia" w:ascii="仿宋_GB2312" w:hAnsi="仿宋_GB2312" w:eastAsia="仿宋_GB2312" w:cs="仿宋_GB2312"/>
          <w:color w:val="000000" w:themeColor="text1"/>
          <w:sz w:val="32"/>
          <w:szCs w:val="32"/>
          <w14:textFill>
            <w14:solidFill>
              <w14:schemeClr w14:val="tx1"/>
            </w14:solidFill>
          </w14:textFill>
        </w:rPr>
        <w:t>学校通过主题班会、专题讲座、法制副校长专题法治讲座等形式，大力开展《预防未成年人犯罪》《爱在阳光下，预防校园欺凌》《践行中职生公约，争做最美中职生》等内容的主题教育，着力增强学生纪律意识、规矩意识，同时，建立每月一次集中教育整训大会制度，从而有效减少违规违纪学生人数。</w:t>
      </w:r>
      <w:r>
        <w:rPr>
          <w:rFonts w:hint="eastAsia" w:ascii="仿宋_GB2312" w:hAnsi="仿宋_GB2312" w:eastAsia="仿宋_GB2312" w:cs="仿宋_GB2312"/>
          <w:b/>
          <w:bCs/>
          <w:color w:val="000000" w:themeColor="text1"/>
          <w:sz w:val="32"/>
          <w:szCs w:val="32"/>
          <w14:textFill>
            <w14:solidFill>
              <w14:schemeClr w14:val="tx1"/>
            </w14:solidFill>
          </w14:textFill>
        </w:rPr>
        <w:t>三是</w:t>
      </w:r>
      <w:r>
        <w:rPr>
          <w:rFonts w:hint="eastAsia" w:ascii="仿宋_GB2312" w:hAnsi="仿宋_GB2312" w:eastAsia="仿宋_GB2312" w:cs="仿宋_GB2312"/>
          <w:color w:val="000000" w:themeColor="text1"/>
          <w:sz w:val="32"/>
          <w:szCs w:val="32"/>
          <w14:textFill>
            <w14:solidFill>
              <w14:schemeClr w14:val="tx1"/>
            </w14:solidFill>
          </w14:textFill>
        </w:rPr>
        <w:t>建立长效机制。本着“惩前毖后、治病救人”的原则，建立容错纠错机制，对轻微违纪学生，给予警示教育，警示教育期为一个月，在警示教育期采取思想教育，惩戒教育+劳动教育相结合的方式做好学生思想教育转化工作。同时让违纪学生更充分地认识错误改正自身，特给受处分学生一个月教育警示期（留校察看处分教育警示期为两个月），期间学生表现良好，学生向学生科申请撤销对其处分。在教育警示期间学生若无良好表现，保留学生相应处分，并将处分决定书计入学生毕业档案。</w:t>
      </w:r>
      <w:r>
        <w:rPr>
          <w:rFonts w:hint="eastAsia" w:ascii="仿宋_GB2312" w:hAnsi="仿宋_GB2312" w:eastAsia="仿宋_GB2312" w:cs="仿宋_GB2312"/>
          <w:b/>
          <w:bCs/>
          <w:color w:val="000000" w:themeColor="text1"/>
          <w:sz w:val="32"/>
          <w:szCs w:val="32"/>
          <w14:textFill>
            <w14:solidFill>
              <w14:schemeClr w14:val="tx1"/>
            </w14:solidFill>
          </w14:textFill>
        </w:rPr>
        <w:t>四是</w:t>
      </w:r>
      <w:r>
        <w:rPr>
          <w:rFonts w:hint="eastAsia" w:ascii="仿宋_GB2312" w:hAnsi="仿宋_GB2312" w:eastAsia="仿宋_GB2312" w:cs="仿宋_GB2312"/>
          <w:color w:val="000000" w:themeColor="text1"/>
          <w:sz w:val="32"/>
          <w:szCs w:val="32"/>
          <w14:textFill>
            <w14:solidFill>
              <w14:schemeClr w14:val="tx1"/>
            </w14:solidFill>
          </w14:textFill>
        </w:rPr>
        <w:t>以自治区“三全育人”典型学校为契机，以帮助学生树立正确的人生观、价值观、纪律观为主线，通过每周主题班会、专题讲座、国旗下演讲集中教育整训等形式，以持续加强学生思想政治教育工作。通过网格化管理五级联动措施，对违纪学生采取思想教育、惩戒教育+劳动教育的形式，扎实做好经常违纪学生思想引导、行为矫正，促其努力改正错误。</w:t>
      </w:r>
      <w:r>
        <w:rPr>
          <w:rFonts w:hint="eastAsia" w:ascii="仿宋_GB2312" w:hAnsi="仿宋_GB2312" w:eastAsia="仿宋_GB2312" w:cs="仿宋_GB2312"/>
          <w:b/>
          <w:bCs/>
          <w:color w:val="000000" w:themeColor="text1"/>
          <w:sz w:val="32"/>
          <w:szCs w:val="32"/>
          <w14:textFill>
            <w14:solidFill>
              <w14:schemeClr w14:val="tx1"/>
            </w14:solidFill>
          </w14:textFill>
        </w:rPr>
        <w:t>五是</w:t>
      </w:r>
      <w:r>
        <w:rPr>
          <w:rFonts w:hint="eastAsia" w:ascii="仿宋_GB2312" w:hAnsi="仿宋_GB2312" w:eastAsia="仿宋_GB2312" w:cs="仿宋_GB2312"/>
          <w:color w:val="000000" w:themeColor="text1"/>
          <w:sz w:val="32"/>
          <w:szCs w:val="32"/>
          <w14:textFill>
            <w14:solidFill>
              <w14:schemeClr w14:val="tx1"/>
            </w14:solidFill>
          </w14:textFill>
        </w:rPr>
        <w:t>针对违规、违纪学生心理健康学生，配备四名心理健康专职教师，完善心理健康教育和咨询体系，全方位加大关心、关爱、关注力度，适时通过学校心理健康室对违纪学生开展心理健康辅导。</w:t>
      </w:r>
      <w:r>
        <w:rPr>
          <w:rFonts w:hint="eastAsia" w:ascii="仿宋_GB2312" w:hAnsi="仿宋_GB2312" w:eastAsia="仿宋_GB2312" w:cs="仿宋_GB2312"/>
          <w:b/>
          <w:bCs/>
          <w:color w:val="000000" w:themeColor="text1"/>
          <w:sz w:val="32"/>
          <w:szCs w:val="32"/>
          <w14:textFill>
            <w14:solidFill>
              <w14:schemeClr w14:val="tx1"/>
            </w14:solidFill>
          </w14:textFill>
        </w:rPr>
        <w:t>六是</w:t>
      </w:r>
      <w:r>
        <w:rPr>
          <w:rFonts w:hint="eastAsia" w:ascii="仿宋_GB2312" w:hAnsi="仿宋_GB2312" w:eastAsia="仿宋_GB2312" w:cs="仿宋_GB2312"/>
          <w:color w:val="000000" w:themeColor="text1"/>
          <w:sz w:val="32"/>
          <w:szCs w:val="32"/>
          <w14:textFill>
            <w14:solidFill>
              <w14:schemeClr w14:val="tx1"/>
            </w14:solidFill>
          </w14:textFill>
        </w:rPr>
        <w:t>根据学校网格化管理工作安排，学校建立五级联动措施，包楼领导、包班中层、包班党员、班主任、心理辅导教师每周与“五类群体”学生进行谈心谈话，制定措施开展帮扶，全面做好学生管理与服务工作。</w:t>
      </w:r>
    </w:p>
    <w:p w14:paraId="1F96DBB1">
      <w:pPr>
        <w:pStyle w:val="8"/>
        <w:keepNext w:val="0"/>
        <w:keepLines w:val="0"/>
        <w:pageBreakBefore w:val="0"/>
        <w:kinsoku/>
        <w:wordWrap/>
        <w:autoSpaceDE/>
        <w:autoSpaceDN/>
        <w:bidi w:val="0"/>
        <w:spacing w:after="0" w:line="560" w:lineRule="exact"/>
        <w:ind w:left="199" w:leftChars="95" w:firstLine="643"/>
        <w:textAlignment w:val="auto"/>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14.关于学生实习安全存在隐患问题的整改</w:t>
      </w:r>
    </w:p>
    <w:p w14:paraId="50C10212">
      <w:pPr>
        <w:pStyle w:val="8"/>
        <w:keepNext w:val="0"/>
        <w:keepLines w:val="0"/>
        <w:pageBreakBefore w:val="0"/>
        <w:kinsoku/>
        <w:wordWrap/>
        <w:autoSpaceDE/>
        <w:autoSpaceDN/>
        <w:bidi w:val="0"/>
        <w:spacing w:after="0" w:line="560" w:lineRule="exact"/>
        <w:ind w:left="199" w:leftChars="95" w:firstLine="643"/>
        <w:textAlignment w:val="auto"/>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整改措施：一是</w:t>
      </w:r>
      <w:r>
        <w:rPr>
          <w:rFonts w:hint="eastAsia" w:ascii="仿宋_GB2312" w:hAnsi="仿宋_GB2312" w:eastAsia="仿宋_GB2312" w:cs="仿宋_GB2312"/>
          <w:bCs/>
          <w:color w:val="000000" w:themeColor="text1"/>
          <w:sz w:val="32"/>
          <w:szCs w:val="32"/>
          <w14:textFill>
            <w14:solidFill>
              <w14:schemeClr w14:val="tx1"/>
            </w14:solidFill>
          </w14:textFill>
        </w:rPr>
        <w:t>6月份制定实习生管理办法，成立安全领</w:t>
      </w:r>
      <w:r>
        <w:rPr>
          <w:rFonts w:hint="eastAsia" w:ascii="仿宋_GB2312" w:hAnsi="仿宋_GB2312" w:eastAsia="仿宋_GB2312" w:cs="仿宋_GB2312"/>
          <w:color w:val="000000" w:themeColor="text1"/>
          <w:sz w:val="32"/>
          <w:szCs w:val="32"/>
          <w14:textFill>
            <w14:solidFill>
              <w14:schemeClr w14:val="tx1"/>
            </w14:solidFill>
          </w14:textFill>
        </w:rPr>
        <w:t>导小组，实行班主任、实习单位、招生就业科、家长共同管理机制，9月份制定实习生安全检查方案，并组织招生就业科、安全科进行实习生安全检查，对所有宿舍进行安全大检查，发现问题及时进行了整改。同时利用检查再次对学生进行了安全教育。</w:t>
      </w:r>
      <w:r>
        <w:rPr>
          <w:rFonts w:hint="eastAsia" w:ascii="仿宋_GB2312" w:hAnsi="仿宋_GB2312" w:eastAsia="仿宋_GB2312" w:cs="仿宋_GB2312"/>
          <w:b/>
          <w:bCs/>
          <w:color w:val="000000" w:themeColor="text1"/>
          <w:sz w:val="32"/>
          <w:szCs w:val="32"/>
          <w14:textFill>
            <w14:solidFill>
              <w14:schemeClr w14:val="tx1"/>
            </w14:solidFill>
          </w14:textFill>
        </w:rPr>
        <w:t>二是</w:t>
      </w:r>
      <w:r>
        <w:rPr>
          <w:rFonts w:hint="eastAsia" w:ascii="仿宋_GB2312" w:hAnsi="仿宋_GB2312" w:eastAsia="仿宋_GB2312" w:cs="仿宋_GB2312"/>
          <w:bCs/>
          <w:color w:val="000000" w:themeColor="text1"/>
          <w:sz w:val="32"/>
          <w:szCs w:val="32"/>
          <w14:textFill>
            <w14:solidFill>
              <w14:schemeClr w14:val="tx1"/>
            </w14:solidFill>
          </w14:textFill>
        </w:rPr>
        <w:t>6月份学生下实习后，学生租住的宿舍全部在实习单位2公里以内，学生宿舍全部登记详细了住房信息，家长与房东签订了租房协议，便于我校对学生租住宿舍的管理。</w:t>
      </w:r>
      <w:r>
        <w:rPr>
          <w:rFonts w:hint="eastAsia" w:ascii="仿宋_GB2312" w:hAnsi="仿宋_GB2312" w:eastAsia="仿宋_GB2312" w:cs="仿宋_GB2312"/>
          <w:b/>
          <w:bCs/>
          <w:color w:val="000000" w:themeColor="text1"/>
          <w:sz w:val="32"/>
          <w:szCs w:val="32"/>
          <w14:textFill>
            <w14:solidFill>
              <w14:schemeClr w14:val="tx1"/>
            </w14:solidFill>
          </w14:textFill>
        </w:rPr>
        <w:t>三是</w:t>
      </w:r>
      <w:r>
        <w:rPr>
          <w:rFonts w:hint="eastAsia" w:ascii="仿宋_GB2312" w:hAnsi="仿宋_GB2312" w:eastAsia="仿宋_GB2312" w:cs="仿宋_GB2312"/>
          <w:bCs/>
          <w:color w:val="000000" w:themeColor="text1"/>
          <w:sz w:val="32"/>
          <w:szCs w:val="32"/>
          <w14:textFill>
            <w14:solidFill>
              <w14:schemeClr w14:val="tx1"/>
            </w14:solidFill>
          </w14:textFill>
        </w:rPr>
        <w:t>进一步加强学生安全教育，在6月份下实习前对实习生进行交通安全教育，9月份进行实习生大检查，切实提高了学生自我防护能力。</w:t>
      </w:r>
      <w:r>
        <w:rPr>
          <w:rFonts w:hint="eastAsia" w:ascii="仿宋_GB2312" w:hAnsi="仿宋_GB2312" w:eastAsia="仿宋_GB2312" w:cs="仿宋_GB2312"/>
          <w:b/>
          <w:bCs/>
          <w:color w:val="000000" w:themeColor="text1"/>
          <w:sz w:val="32"/>
          <w:szCs w:val="32"/>
          <w14:textFill>
            <w14:solidFill>
              <w14:schemeClr w14:val="tx1"/>
            </w14:solidFill>
          </w14:textFill>
        </w:rPr>
        <w:t>四是</w:t>
      </w:r>
      <w:r>
        <w:rPr>
          <w:rFonts w:hint="eastAsia" w:ascii="仿宋_GB2312" w:hAnsi="仿宋_GB2312" w:eastAsia="仿宋_GB2312" w:cs="仿宋_GB2312"/>
          <w:bCs/>
          <w:color w:val="000000" w:themeColor="text1"/>
          <w:sz w:val="32"/>
          <w:szCs w:val="32"/>
          <w14:textFill>
            <w14:solidFill>
              <w14:schemeClr w14:val="tx1"/>
            </w14:solidFill>
          </w14:textFill>
        </w:rPr>
        <w:t>2024年6月学生下实习前，做好学生实习保险的宣传，严格按照教育部关于《中职学生实习管理规定》第五章 第三十五条的规定，推动建立学生实习强制保险制度。</w:t>
      </w:r>
    </w:p>
    <w:p w14:paraId="47A777FB">
      <w:pPr>
        <w:pStyle w:val="8"/>
        <w:keepNext w:val="0"/>
        <w:keepLines w:val="0"/>
        <w:pageBreakBefore w:val="0"/>
        <w:kinsoku/>
        <w:wordWrap/>
        <w:autoSpaceDE/>
        <w:autoSpaceDN/>
        <w:bidi w:val="0"/>
        <w:spacing w:after="0" w:line="560" w:lineRule="exact"/>
        <w:ind w:left="199" w:leftChars="95" w:firstLine="643"/>
        <w:textAlignment w:val="auto"/>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15.关于食堂建设有短板问题的整改</w:t>
      </w:r>
    </w:p>
    <w:p w14:paraId="1670ECB3">
      <w:pPr>
        <w:pStyle w:val="8"/>
        <w:keepNext w:val="0"/>
        <w:keepLines w:val="0"/>
        <w:pageBreakBefore w:val="0"/>
        <w:kinsoku/>
        <w:wordWrap/>
        <w:autoSpaceDE/>
        <w:autoSpaceDN/>
        <w:bidi w:val="0"/>
        <w:spacing w:after="0" w:line="560" w:lineRule="exact"/>
        <w:ind w:left="199" w:leftChars="95" w:firstLine="643"/>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整改情况：一是</w:t>
      </w:r>
      <w:r>
        <w:rPr>
          <w:rFonts w:hint="eastAsia" w:ascii="仿宋_GB2312" w:hAnsi="仿宋_GB2312" w:eastAsia="仿宋_GB2312" w:cs="仿宋_GB2312"/>
          <w:color w:val="000000" w:themeColor="text1"/>
          <w:sz w:val="32"/>
          <w:szCs w:val="32"/>
          <w14:textFill>
            <w14:solidFill>
              <w14:schemeClr w14:val="tx1"/>
            </w14:solidFill>
          </w14:textFill>
        </w:rPr>
        <w:t>严格落实日管控、周排查、月调度制度，燃气检查列入日管控必查项目，每日由检查人员对每餐后进行检查并做详细记录，同时在周排查中要复查记录，责任到人，月调度会议向学校负责人进行汇报。</w:t>
      </w:r>
      <w:r>
        <w:rPr>
          <w:rFonts w:hint="eastAsia" w:ascii="仿宋_GB2312" w:hAnsi="仿宋_GB2312" w:eastAsia="仿宋_GB2312" w:cs="仿宋_GB2312"/>
          <w:b/>
          <w:bCs/>
          <w:color w:val="000000" w:themeColor="text1"/>
          <w:sz w:val="32"/>
          <w:szCs w:val="32"/>
          <w14:textFill>
            <w14:solidFill>
              <w14:schemeClr w14:val="tx1"/>
            </w14:solidFill>
          </w14:textFill>
        </w:rPr>
        <w:t>二是</w:t>
      </w:r>
      <w:r>
        <w:rPr>
          <w:rFonts w:hint="eastAsia" w:ascii="仿宋_GB2312" w:hAnsi="仿宋_GB2312" w:eastAsia="仿宋_GB2312" w:cs="仿宋_GB2312"/>
          <w:color w:val="000000" w:themeColor="text1"/>
          <w:sz w:val="32"/>
          <w:szCs w:val="32"/>
          <w14:textFill>
            <w14:solidFill>
              <w14:schemeClr w14:val="tx1"/>
            </w14:solidFill>
          </w14:textFill>
        </w:rPr>
        <w:t>利用科室会议、工作安排会议及每周餐厅例会对餐厅服务人员进行培训，包括礼貌用语、沟通技巧。并制定相应管理制度</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加强工作考核制度。</w:t>
      </w:r>
      <w:r>
        <w:rPr>
          <w:rFonts w:hint="eastAsia" w:ascii="仿宋_GB2312" w:hAnsi="仿宋_GB2312" w:eastAsia="仿宋_GB2312" w:cs="仿宋_GB2312"/>
          <w:b/>
          <w:bCs/>
          <w:color w:val="000000" w:themeColor="text1"/>
          <w:sz w:val="32"/>
          <w:szCs w:val="32"/>
          <w14:textFill>
            <w14:solidFill>
              <w14:schemeClr w14:val="tx1"/>
            </w14:solidFill>
          </w14:textFill>
        </w:rPr>
        <w:t>三是</w:t>
      </w:r>
      <w:r>
        <w:rPr>
          <w:rFonts w:hint="eastAsia" w:ascii="仿宋_GB2312" w:hAnsi="仿宋_GB2312" w:eastAsia="仿宋_GB2312" w:cs="仿宋_GB2312"/>
          <w:color w:val="000000" w:themeColor="text1"/>
          <w:sz w:val="32"/>
          <w:szCs w:val="32"/>
          <w14:textFill>
            <w14:solidFill>
              <w14:schemeClr w14:val="tx1"/>
            </w14:solidFill>
          </w14:textFill>
        </w:rPr>
        <w:t>进一步增加菜品花样品种，早餐供应鸡蛋和饼子</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(白饼、青椒饼</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花卷、鸡蛋饼）包子</w:t>
      </w:r>
      <w:r>
        <w:rPr>
          <w:rFonts w:hint="eastAsia" w:ascii="仿宋_GB2312" w:hAnsi="仿宋_GB2312" w:eastAsia="仿宋_GB2312" w:cs="仿宋_GB2312"/>
          <w:color w:val="000000" w:themeColor="text1"/>
          <w:sz w:val="32"/>
          <w:szCs w:val="32"/>
          <w14:textFill>
            <w14:solidFill>
              <w14:schemeClr w14:val="tx1"/>
            </w14:solidFill>
          </w14:textFill>
        </w:rPr>
        <w:t>，确保每日饮品可供选择。中、晚餐有米饭、炒菜（4个）、炒米饭（2种），增加面食（烩面、焖面</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炸酱面</w:t>
      </w:r>
      <w:r>
        <w:rPr>
          <w:rFonts w:hint="eastAsia" w:ascii="仿宋_GB2312" w:hAnsi="仿宋_GB2312" w:eastAsia="仿宋_GB2312" w:cs="仿宋_GB2312"/>
          <w:color w:val="000000" w:themeColor="text1"/>
          <w:sz w:val="32"/>
          <w:szCs w:val="32"/>
          <w14:textFill>
            <w14:solidFill>
              <w14:schemeClr w14:val="tx1"/>
            </w14:solidFill>
          </w14:textFill>
        </w:rPr>
        <w:t>等）和小吃（麻辣烫、米线、杂拌、香辣面）等种类。</w:t>
      </w:r>
      <w:r>
        <w:rPr>
          <w:rFonts w:hint="eastAsia" w:ascii="仿宋_GB2312" w:hAnsi="仿宋_GB2312" w:eastAsia="仿宋_GB2312" w:cs="仿宋_GB2312"/>
          <w:b/>
          <w:color w:val="000000" w:themeColor="text1"/>
          <w:sz w:val="32"/>
          <w:szCs w:val="32"/>
          <w14:textFill>
            <w14:solidFill>
              <w14:schemeClr w14:val="tx1"/>
            </w14:solidFill>
          </w14:textFill>
        </w:rPr>
        <w:t>四是</w:t>
      </w:r>
      <w:r>
        <w:rPr>
          <w:rFonts w:hint="eastAsia" w:ascii="仿宋_GB2312" w:hAnsi="仿宋_GB2312" w:eastAsia="仿宋_GB2312" w:cs="仿宋_GB2312"/>
          <w:color w:val="000000" w:themeColor="text1"/>
          <w:sz w:val="32"/>
          <w:szCs w:val="32"/>
          <w14:textFill>
            <w14:solidFill>
              <w14:schemeClr w14:val="tx1"/>
            </w14:solidFill>
          </w14:textFill>
        </w:rPr>
        <w:t>进一步确保供餐时间；通过意见簿、问卷调查、公示餐管人员电话、征集家长意见等方式收集学生对餐厅服务、餐品等意见建议。组织学生餐厅内部观摩，严格落实每月组织一次餐厅开放日制度</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五是</w:t>
      </w:r>
      <w:r>
        <w:rPr>
          <w:rFonts w:hint="eastAsia" w:ascii="仿宋_GB2312" w:hAnsi="仿宋_GB2312" w:eastAsia="仿宋_GB2312" w:cs="仿宋_GB2312"/>
          <w:bCs/>
          <w:color w:val="000000" w:themeColor="text1"/>
          <w:sz w:val="32"/>
          <w:szCs w:val="32"/>
          <w14:textFill>
            <w14:solidFill>
              <w14:schemeClr w14:val="tx1"/>
            </w14:solidFill>
          </w14:textFill>
        </w:rPr>
        <w:t>进一步完善餐厅管道改造遗留的墙洞和地沟盖板变形形成的缝隙。更换了防鼠板、窗纱、安装防蝇胶帘，密封通风口，增加粘蝇纸、下水口筛网。检查列入日管控必查项目，每日由检查人员对每餐后进行检查并做详细记录，同时在周排查中要复查记录，所有记录单列责任到人。每学期至少开展一次满意度调查，并对收集的意见建议进行会议分析研判并提出解决措施，及时解决食堂问题。</w:t>
      </w:r>
    </w:p>
    <w:p w14:paraId="3DF6B7A0">
      <w:pPr>
        <w:pStyle w:val="8"/>
        <w:keepNext w:val="0"/>
        <w:keepLines w:val="0"/>
        <w:pageBreakBefore w:val="0"/>
        <w:kinsoku/>
        <w:wordWrap/>
        <w:autoSpaceDE/>
        <w:autoSpaceDN/>
        <w:bidi w:val="0"/>
        <w:spacing w:after="0" w:line="560" w:lineRule="exact"/>
        <w:ind w:left="199" w:leftChars="95" w:firstLine="643"/>
        <w:textAlignment w:val="auto"/>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16.关于意识形态领域隐患排查不精准问题的整改</w:t>
      </w:r>
    </w:p>
    <w:p w14:paraId="124DF188">
      <w:pPr>
        <w:pStyle w:val="8"/>
        <w:keepNext w:val="0"/>
        <w:keepLines w:val="0"/>
        <w:pageBreakBefore w:val="0"/>
        <w:kinsoku/>
        <w:wordWrap/>
        <w:autoSpaceDE/>
        <w:autoSpaceDN/>
        <w:bidi w:val="0"/>
        <w:spacing w:after="0" w:line="560" w:lineRule="exact"/>
        <w:ind w:left="199" w:leftChars="95" w:firstLine="643"/>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整改情况：一是</w:t>
      </w:r>
      <w:r>
        <w:rPr>
          <w:rFonts w:hint="eastAsia" w:ascii="仿宋_GB2312" w:hAnsi="仿宋_GB2312" w:eastAsia="仿宋_GB2312" w:cs="仿宋_GB2312"/>
          <w:color w:val="000000" w:themeColor="text1"/>
          <w:sz w:val="32"/>
          <w:szCs w:val="32"/>
          <w14:textFill>
            <w14:solidFill>
              <w14:schemeClr w14:val="tx1"/>
            </w14:solidFill>
          </w14:textFill>
        </w:rPr>
        <w:t>专题学习意识形态相关内容2次，专题研究意识形态相关工作2次，开展专题检查2次，并向上级党组织报告2次。</w:t>
      </w:r>
      <w:r>
        <w:rPr>
          <w:rFonts w:hint="eastAsia" w:ascii="仿宋_GB2312" w:hAnsi="仿宋_GB2312" w:eastAsia="仿宋_GB2312" w:cs="仿宋_GB2312"/>
          <w:b/>
          <w:color w:val="000000" w:themeColor="text1"/>
          <w:sz w:val="32"/>
          <w:szCs w:val="32"/>
          <w14:textFill>
            <w14:solidFill>
              <w14:schemeClr w14:val="tx1"/>
            </w14:solidFill>
          </w14:textFill>
        </w:rPr>
        <w:t>二是</w:t>
      </w:r>
      <w:r>
        <w:rPr>
          <w:rFonts w:hint="eastAsia" w:ascii="仿宋_GB2312" w:hAnsi="仿宋_GB2312" w:eastAsia="仿宋_GB2312" w:cs="仿宋_GB2312"/>
          <w:color w:val="000000" w:themeColor="text1"/>
          <w:sz w:val="32"/>
          <w:szCs w:val="32"/>
          <w14:textFill>
            <w14:solidFill>
              <w14:schemeClr w14:val="tx1"/>
            </w14:solidFill>
          </w14:textFill>
        </w:rPr>
        <w:t>在校党总支会议中，召开意识形态工作分析研判会2次，坚持把意识形态工作纳入党的建设总体布局和学校管理工作中，全年研究部署意识形态工作不少于4次。</w:t>
      </w:r>
      <w:r>
        <w:rPr>
          <w:rFonts w:hint="eastAsia" w:ascii="仿宋_GB2312" w:hAnsi="仿宋_GB2312" w:eastAsia="仿宋_GB2312" w:cs="仿宋_GB2312"/>
          <w:b/>
          <w:color w:val="000000" w:themeColor="text1"/>
          <w:sz w:val="32"/>
          <w:szCs w:val="32"/>
          <w14:textFill>
            <w14:solidFill>
              <w14:schemeClr w14:val="tx1"/>
            </w14:solidFill>
          </w14:textFill>
        </w:rPr>
        <w:t>三是</w:t>
      </w:r>
      <w:r>
        <w:rPr>
          <w:rFonts w:hint="eastAsia" w:ascii="仿宋_GB2312" w:hAnsi="仿宋_GB2312" w:eastAsia="仿宋_GB2312" w:cs="仿宋_GB2312"/>
          <w:color w:val="000000" w:themeColor="text1"/>
          <w:sz w:val="32"/>
          <w:szCs w:val="32"/>
          <w14:textFill>
            <w14:solidFill>
              <w14:schemeClr w14:val="tx1"/>
            </w14:solidFill>
          </w14:textFill>
        </w:rPr>
        <w:t>修订完善《平罗县职业教育中心党总支意识形态工作相关制度》等文件3个，制定《平罗县职业教育中心“三审三校”工作制度》2个。根据《关于平罗县职业教育中心  宁夏卫生学校领导班子成员分工调整的通知》（平职教党发〔2024〕18号）文件精神，各分管领导根据分工抓好职责范围内的意识形态工作，确保工作得到有效执行。</w:t>
      </w:r>
      <w:r>
        <w:rPr>
          <w:rFonts w:hint="eastAsia" w:ascii="仿宋_GB2312" w:hAnsi="仿宋_GB2312" w:eastAsia="仿宋_GB2312" w:cs="仿宋_GB2312"/>
          <w:b/>
          <w:color w:val="000000" w:themeColor="text1"/>
          <w:sz w:val="32"/>
          <w:szCs w:val="32"/>
          <w14:textFill>
            <w14:solidFill>
              <w14:schemeClr w14:val="tx1"/>
            </w14:solidFill>
          </w14:textFill>
        </w:rPr>
        <w:t>四是</w:t>
      </w:r>
      <w:r>
        <w:rPr>
          <w:rFonts w:hint="eastAsia" w:ascii="仿宋_GB2312" w:hAnsi="仿宋_GB2312" w:eastAsia="仿宋_GB2312" w:cs="仿宋_GB2312"/>
          <w:color w:val="000000" w:themeColor="text1"/>
          <w:sz w:val="32"/>
          <w:szCs w:val="32"/>
          <w14:textFill>
            <w14:solidFill>
              <w14:schemeClr w14:val="tx1"/>
            </w14:solidFill>
          </w14:textFill>
        </w:rPr>
        <w:t>召开意识形态专题讲座1次，进一步提高广大党员干部、教职工对意识形态领域的认识。</w:t>
      </w:r>
    </w:p>
    <w:p w14:paraId="7F42313C">
      <w:pPr>
        <w:pStyle w:val="8"/>
        <w:keepNext w:val="0"/>
        <w:keepLines w:val="0"/>
        <w:pageBreakBefore w:val="0"/>
        <w:kinsoku/>
        <w:wordWrap/>
        <w:autoSpaceDE/>
        <w:autoSpaceDN/>
        <w:bidi w:val="0"/>
        <w:spacing w:after="0" w:line="560" w:lineRule="exact"/>
        <w:ind w:left="199" w:leftChars="95" w:firstLine="643"/>
        <w:textAlignment w:val="auto"/>
        <w:rPr>
          <w:rFonts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17.</w:t>
      </w:r>
      <w:r>
        <w:rPr>
          <w:rFonts w:hint="eastAsia" w:ascii="仿宋_GB2312" w:hAnsi="仿宋_GB2312" w:eastAsia="仿宋_GB2312" w:cs="仿宋_GB2312"/>
          <w:b/>
          <w:color w:val="000000" w:themeColor="text1"/>
          <w:sz w:val="32"/>
          <w:szCs w:val="32"/>
          <w14:textFill>
            <w14:solidFill>
              <w14:schemeClr w14:val="tx1"/>
            </w14:solidFill>
          </w14:textFill>
        </w:rPr>
        <w:t>关于意识形态阵地管理还有待加强问题的整改</w:t>
      </w:r>
    </w:p>
    <w:p w14:paraId="232A6FAE">
      <w:pPr>
        <w:pStyle w:val="8"/>
        <w:keepNext w:val="0"/>
        <w:keepLines w:val="0"/>
        <w:pageBreakBefore w:val="0"/>
        <w:kinsoku/>
        <w:wordWrap/>
        <w:autoSpaceDE/>
        <w:autoSpaceDN/>
        <w:bidi w:val="0"/>
        <w:spacing w:after="0" w:line="560" w:lineRule="exact"/>
        <w:ind w:left="199" w:leftChars="95" w:firstLine="643"/>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整改情况：一是</w:t>
      </w:r>
      <w:r>
        <w:rPr>
          <w:rFonts w:hint="eastAsia" w:ascii="仿宋_GB2312" w:hAnsi="仿宋_GB2312" w:eastAsia="仿宋_GB2312" w:cs="仿宋_GB2312"/>
          <w:color w:val="000000" w:themeColor="text1"/>
          <w:sz w:val="32"/>
          <w:szCs w:val="32"/>
          <w14:textFill>
            <w14:solidFill>
              <w14:schemeClr w14:val="tx1"/>
            </w14:solidFill>
          </w14:textFill>
        </w:rPr>
        <w:t>对《中国共产党章程》《中国共产党纪律处分条例》等新增内容修订上墙。</w:t>
      </w:r>
      <w:r>
        <w:rPr>
          <w:rFonts w:hint="eastAsia" w:ascii="仿宋_GB2312" w:hAnsi="仿宋_GB2312" w:eastAsia="仿宋_GB2312" w:cs="仿宋_GB2312"/>
          <w:b/>
          <w:color w:val="000000" w:themeColor="text1"/>
          <w:sz w:val="32"/>
          <w:szCs w:val="32"/>
          <w14:textFill>
            <w14:solidFill>
              <w14:schemeClr w14:val="tx1"/>
            </w14:solidFill>
          </w14:textFill>
        </w:rPr>
        <w:t>二是</w:t>
      </w:r>
      <w:r>
        <w:rPr>
          <w:rFonts w:hint="eastAsia" w:ascii="仿宋_GB2312" w:hAnsi="仿宋_GB2312" w:eastAsia="仿宋_GB2312" w:cs="仿宋_GB2312"/>
          <w:color w:val="000000" w:themeColor="text1"/>
          <w:sz w:val="32"/>
          <w:szCs w:val="32"/>
          <w14:textFill>
            <w14:solidFill>
              <w14:schemeClr w14:val="tx1"/>
            </w14:solidFill>
          </w14:textFill>
        </w:rPr>
        <w:t>以主题党日活动、教研活动、专题讲座等方式开展了铸牢中华民族共同体意识活动8次，通过党总支会议、主题党日及教职工大会学习了马克思主义“五观”教育3次，组织学生开展马克思主义“五观”教育大宣讲2次，思政教研组开展马克思主义“五观”教育大宣讲1次，制作马克思主义“五观”教育宣传展板，营造浓厚的学习氛围。</w:t>
      </w:r>
      <w:r>
        <w:rPr>
          <w:rFonts w:hint="eastAsia" w:ascii="仿宋_GB2312" w:hAnsi="仿宋_GB2312" w:eastAsia="仿宋_GB2312" w:cs="仿宋_GB2312"/>
          <w:b/>
          <w:color w:val="000000" w:themeColor="text1"/>
          <w:sz w:val="32"/>
          <w:szCs w:val="32"/>
          <w14:textFill>
            <w14:solidFill>
              <w14:schemeClr w14:val="tx1"/>
            </w14:solidFill>
          </w14:textFill>
        </w:rPr>
        <w:t>三是</w:t>
      </w:r>
      <w:r>
        <w:rPr>
          <w:rFonts w:hint="eastAsia" w:ascii="仿宋_GB2312" w:hAnsi="仿宋_GB2312" w:eastAsia="仿宋_GB2312" w:cs="仿宋_GB2312"/>
          <w:color w:val="000000" w:themeColor="text1"/>
          <w:sz w:val="32"/>
          <w:szCs w:val="32"/>
          <w14:textFill>
            <w14:solidFill>
              <w14:schemeClr w14:val="tx1"/>
            </w14:solidFill>
          </w14:textFill>
        </w:rPr>
        <w:t>对学校宣传栏、图书馆教材等进行排查了2次，对不适宜中职学生阅读的16种共70册图书已下架封存，确保不再流通。对微信公众号排查4次，对表述不精确的地方已及时修正。</w:t>
      </w:r>
      <w:r>
        <w:rPr>
          <w:rFonts w:hint="eastAsia" w:ascii="仿宋_GB2312" w:hAnsi="仿宋_GB2312" w:eastAsia="仿宋_GB2312" w:cs="仿宋_GB2312"/>
          <w:b/>
          <w:bCs/>
          <w:color w:val="000000" w:themeColor="text1"/>
          <w:sz w:val="32"/>
          <w:szCs w:val="32"/>
          <w14:textFill>
            <w14:solidFill>
              <w14:schemeClr w14:val="tx1"/>
            </w14:solidFill>
          </w14:textFill>
        </w:rPr>
        <w:t>四是</w:t>
      </w:r>
      <w:r>
        <w:rPr>
          <w:rFonts w:hint="eastAsia" w:ascii="仿宋_GB2312" w:hAnsi="仿宋_GB2312" w:eastAsia="仿宋_GB2312" w:cs="仿宋_GB2312"/>
          <w:color w:val="000000" w:themeColor="text1"/>
          <w:sz w:val="32"/>
          <w:szCs w:val="32"/>
          <w14:textFill>
            <w14:solidFill>
              <w14:schemeClr w14:val="tx1"/>
            </w14:solidFill>
          </w14:textFill>
        </w:rPr>
        <w:t>增强保密意识。加强对涉密文件管理人员的培训和教育，提高管理人员的保密意识和业务能力。</w:t>
      </w:r>
      <w:r>
        <w:rPr>
          <w:rFonts w:hint="eastAsia" w:ascii="仿宋_GB2312" w:hAnsi="仿宋_GB2312" w:eastAsia="仿宋_GB2312" w:cs="仿宋_GB2312"/>
          <w:b/>
          <w:bCs/>
          <w:color w:val="000000" w:themeColor="text1"/>
          <w:sz w:val="32"/>
          <w:szCs w:val="32"/>
          <w14:textFill>
            <w14:solidFill>
              <w14:schemeClr w14:val="tx1"/>
            </w14:solidFill>
          </w14:textFill>
        </w:rPr>
        <w:t>五是</w:t>
      </w:r>
      <w:r>
        <w:rPr>
          <w:rFonts w:hint="eastAsia" w:ascii="仿宋_GB2312" w:hAnsi="仿宋_GB2312" w:eastAsia="仿宋_GB2312" w:cs="仿宋_GB2312"/>
          <w:color w:val="000000" w:themeColor="text1"/>
          <w:sz w:val="32"/>
          <w:szCs w:val="32"/>
          <w14:textFill>
            <w14:solidFill>
              <w14:schemeClr w14:val="tx1"/>
            </w14:solidFill>
          </w14:textFill>
        </w:rPr>
        <w:t xml:space="preserve">加强文件管理。对现有定密文件进行全面审查，确保涉宗教等敏感领域文件能够得到准确、及时的定密处理。            </w:t>
      </w:r>
    </w:p>
    <w:p w14:paraId="137F753A">
      <w:pPr>
        <w:pStyle w:val="8"/>
        <w:keepNext w:val="0"/>
        <w:keepLines w:val="0"/>
        <w:pageBreakBefore w:val="0"/>
        <w:kinsoku/>
        <w:wordWrap/>
        <w:autoSpaceDE/>
        <w:autoSpaceDN/>
        <w:bidi w:val="0"/>
        <w:spacing w:after="0" w:line="560" w:lineRule="exact"/>
        <w:ind w:left="199" w:leftChars="95" w:firstLine="641"/>
        <w:textAlignment w:val="auto"/>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（二）聚焦群众身边腐败问题和不正之风方面</w:t>
      </w:r>
    </w:p>
    <w:p w14:paraId="7D683B65">
      <w:pPr>
        <w:pStyle w:val="8"/>
        <w:keepNext w:val="0"/>
        <w:keepLines w:val="0"/>
        <w:pageBreakBefore w:val="0"/>
        <w:kinsoku/>
        <w:wordWrap/>
        <w:autoSpaceDE/>
        <w:autoSpaceDN/>
        <w:bidi w:val="0"/>
        <w:spacing w:after="0" w:line="560" w:lineRule="exact"/>
        <w:ind w:left="199" w:leftChars="95" w:firstLine="643"/>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18.关于落实全面从严治党有差距问题的整改</w:t>
      </w:r>
    </w:p>
    <w:p w14:paraId="5A7F2E85">
      <w:pPr>
        <w:pStyle w:val="3"/>
        <w:keepNext w:val="0"/>
        <w:keepLines w:val="0"/>
        <w:pageBreakBefore w:val="0"/>
        <w:widowControl/>
        <w:kinsoku/>
        <w:wordWrap/>
        <w:autoSpaceDE/>
        <w:autoSpaceDN/>
        <w:bidi w:val="0"/>
        <w:adjustRightInd w:val="0"/>
        <w:snapToGrid w:val="0"/>
        <w:spacing w:line="560" w:lineRule="exact"/>
        <w:ind w:firstLine="643" w:firstLineChars="200"/>
        <w:jc w:val="left"/>
        <w:textAlignment w:val="auto"/>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整改情况：一是</w:t>
      </w:r>
      <w:r>
        <w:rPr>
          <w:rFonts w:hint="eastAsia" w:ascii="仿宋_GB2312" w:hAnsi="仿宋_GB2312" w:eastAsia="仿宋_GB2312" w:cs="仿宋_GB2312"/>
          <w:bCs/>
          <w:color w:val="000000" w:themeColor="text1"/>
          <w:sz w:val="32"/>
          <w:szCs w:val="32"/>
          <w14:textFill>
            <w14:solidFill>
              <w14:schemeClr w14:val="tx1"/>
            </w14:solidFill>
          </w14:textFill>
        </w:rPr>
        <w:t>严格按照全面从严治党“三个清单”工作要求制定本校“三个清单”，结合学校实际工作与班子领导分工，压紧压实管党治党责任，严格落实“一岗双责”。</w:t>
      </w:r>
      <w:r>
        <w:rPr>
          <w:rFonts w:hint="eastAsia" w:ascii="仿宋_GB2312" w:hAnsi="仿宋_GB2312" w:eastAsia="仿宋_GB2312" w:cs="仿宋_GB2312"/>
          <w:b/>
          <w:bCs/>
          <w:color w:val="000000" w:themeColor="text1"/>
          <w:sz w:val="32"/>
          <w:szCs w:val="32"/>
          <w14:textFill>
            <w14:solidFill>
              <w14:schemeClr w14:val="tx1"/>
            </w14:solidFill>
          </w14:textFill>
        </w:rPr>
        <w:t>二是</w:t>
      </w:r>
      <w:r>
        <w:rPr>
          <w:rFonts w:hint="eastAsia" w:ascii="仿宋_GB2312" w:hAnsi="仿宋_GB2312" w:eastAsia="仿宋_GB2312" w:cs="仿宋_GB2312"/>
          <w:bCs/>
          <w:color w:val="000000" w:themeColor="text1"/>
          <w:sz w:val="32"/>
          <w:szCs w:val="32"/>
          <w14:textFill>
            <w14:solidFill>
              <w14:schemeClr w14:val="tx1"/>
            </w14:solidFill>
          </w14:textFill>
        </w:rPr>
        <w:t>全面压实全面从严治党主体责任，进一步学习“双述双评双公开”相关内容，进一步完善“双述双评双公开”制度，严格按照“双述双评双公开”的方法、程序整理档案。</w:t>
      </w:r>
    </w:p>
    <w:p w14:paraId="0B0EC866">
      <w:pPr>
        <w:pStyle w:val="3"/>
        <w:keepNext w:val="0"/>
        <w:keepLines w:val="0"/>
        <w:pageBreakBefore w:val="0"/>
        <w:widowControl/>
        <w:kinsoku/>
        <w:wordWrap/>
        <w:autoSpaceDE/>
        <w:autoSpaceDN/>
        <w:bidi w:val="0"/>
        <w:adjustRightInd w:val="0"/>
        <w:snapToGrid w:val="0"/>
        <w:spacing w:line="560" w:lineRule="exact"/>
        <w:ind w:firstLine="643" w:firstLineChars="200"/>
        <w:jc w:val="left"/>
        <w:textAlignment w:val="auto"/>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19.关于廉政教育不经常问题的整改</w:t>
      </w:r>
    </w:p>
    <w:p w14:paraId="241BC388">
      <w:pPr>
        <w:pStyle w:val="3"/>
        <w:keepNext w:val="0"/>
        <w:keepLines w:val="0"/>
        <w:pageBreakBefore w:val="0"/>
        <w:widowControl/>
        <w:kinsoku/>
        <w:wordWrap/>
        <w:autoSpaceDE/>
        <w:autoSpaceDN/>
        <w:bidi w:val="0"/>
        <w:adjustRightInd w:val="0"/>
        <w:snapToGrid w:val="0"/>
        <w:spacing w:line="560" w:lineRule="exact"/>
        <w:ind w:firstLine="643" w:firstLineChars="200"/>
        <w:jc w:val="left"/>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整改情况：一是</w:t>
      </w:r>
      <w:r>
        <w:rPr>
          <w:rFonts w:hint="eastAsia" w:ascii="仿宋_GB2312" w:hAnsi="仿宋_GB2312" w:eastAsia="仿宋_GB2312" w:cs="仿宋_GB2312"/>
          <w:color w:val="000000" w:themeColor="text1"/>
          <w:sz w:val="32"/>
          <w:szCs w:val="32"/>
          <w14:textFill>
            <w14:solidFill>
              <w14:schemeClr w14:val="tx1"/>
            </w14:solidFill>
          </w14:textFill>
        </w:rPr>
        <w:t>已与部分中层干部、党员教师等开展谈心谈话30余人次。</w:t>
      </w:r>
      <w:r>
        <w:rPr>
          <w:rFonts w:hint="eastAsia" w:ascii="仿宋_GB2312" w:hAnsi="仿宋_GB2312" w:eastAsia="仿宋_GB2312" w:cs="仿宋_GB2312"/>
          <w:b/>
          <w:bCs/>
          <w:color w:val="000000" w:themeColor="text1"/>
          <w:sz w:val="32"/>
          <w:szCs w:val="32"/>
          <w14:textFill>
            <w14:solidFill>
              <w14:schemeClr w14:val="tx1"/>
            </w14:solidFill>
          </w14:textFill>
        </w:rPr>
        <w:t>二是</w:t>
      </w:r>
      <w:r>
        <w:rPr>
          <w:rFonts w:hint="eastAsia" w:ascii="仿宋_GB2312" w:hAnsi="仿宋_GB2312" w:eastAsia="仿宋_GB2312" w:cs="仿宋_GB2312"/>
          <w:color w:val="000000" w:themeColor="text1"/>
          <w:sz w:val="32"/>
          <w:szCs w:val="32"/>
          <w14:textFill>
            <w14:solidFill>
              <w14:schemeClr w14:val="tx1"/>
            </w14:solidFill>
          </w14:textFill>
        </w:rPr>
        <w:t>对2025年初、高三教师家长已进行登记报备。</w:t>
      </w:r>
      <w:r>
        <w:rPr>
          <w:rFonts w:hint="eastAsia" w:ascii="仿宋_GB2312" w:hAnsi="仿宋_GB2312" w:eastAsia="仿宋_GB2312" w:cs="仿宋_GB2312"/>
          <w:b/>
          <w:bCs/>
          <w:color w:val="000000" w:themeColor="text1"/>
          <w:sz w:val="32"/>
          <w:szCs w:val="32"/>
          <w14:textFill>
            <w14:solidFill>
              <w14:schemeClr w14:val="tx1"/>
            </w14:solidFill>
          </w14:textFill>
        </w:rPr>
        <w:t>三是</w:t>
      </w:r>
      <w:r>
        <w:rPr>
          <w:rFonts w:hint="eastAsia" w:ascii="仿宋_GB2312" w:hAnsi="仿宋_GB2312" w:eastAsia="仿宋_GB2312" w:cs="仿宋_GB2312"/>
          <w:color w:val="000000" w:themeColor="text1"/>
          <w:sz w:val="32"/>
          <w:szCs w:val="32"/>
          <w14:textFill>
            <w14:solidFill>
              <w14:schemeClr w14:val="tx1"/>
            </w14:solidFill>
          </w14:textFill>
        </w:rPr>
        <w:t>在中秋节、国庆节前党总支开展廉政提醒4次，组织教职工大会，开展廉政教育提醒4次。通过教职工大会要求操办婚丧嫁娶事宜必须进行报备</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截至目前签订承诺书等6人次。</w:t>
      </w:r>
      <w:r>
        <w:rPr>
          <w:rFonts w:hint="eastAsia" w:ascii="仿宋_GB2312" w:hAnsi="仿宋_GB2312" w:eastAsia="仿宋_GB2312" w:cs="仿宋_GB2312"/>
          <w:b/>
          <w:bCs/>
          <w:color w:val="000000" w:themeColor="text1"/>
          <w:sz w:val="32"/>
          <w:szCs w:val="32"/>
          <w14:textFill>
            <w14:solidFill>
              <w14:schemeClr w14:val="tx1"/>
            </w14:solidFill>
          </w14:textFill>
        </w:rPr>
        <w:t>四是</w:t>
      </w:r>
      <w:r>
        <w:rPr>
          <w:rFonts w:hint="eastAsia" w:ascii="仿宋_GB2312" w:hAnsi="仿宋_GB2312" w:eastAsia="仿宋_GB2312" w:cs="仿宋_GB2312"/>
          <w:color w:val="000000" w:themeColor="text1"/>
          <w:sz w:val="32"/>
          <w:szCs w:val="32"/>
          <w14:textFill>
            <w14:solidFill>
              <w14:schemeClr w14:val="tx1"/>
            </w14:solidFill>
          </w14:textFill>
        </w:rPr>
        <w:t>对退休党员路秀英的外出审批表严格审核，并开展谈心谈话。</w:t>
      </w:r>
      <w:r>
        <w:rPr>
          <w:rFonts w:hint="eastAsia" w:ascii="仿宋_GB2312" w:hAnsi="仿宋_GB2312" w:eastAsia="仿宋_GB2312" w:cs="仿宋_GB2312"/>
          <w:b/>
          <w:bCs/>
          <w:color w:val="000000" w:themeColor="text1"/>
          <w:sz w:val="32"/>
          <w:szCs w:val="32"/>
          <w14:textFill>
            <w14:solidFill>
              <w14:schemeClr w14:val="tx1"/>
            </w14:solidFill>
          </w14:textFill>
        </w:rPr>
        <w:t>五是</w:t>
      </w:r>
      <w:r>
        <w:rPr>
          <w:rFonts w:hint="eastAsia" w:ascii="仿宋_GB2312" w:hAnsi="仿宋_GB2312" w:eastAsia="仿宋_GB2312" w:cs="仿宋_GB2312"/>
          <w:color w:val="000000" w:themeColor="text1"/>
          <w:sz w:val="32"/>
          <w:szCs w:val="32"/>
          <w14:textFill>
            <w14:solidFill>
              <w14:schemeClr w14:val="tx1"/>
            </w14:solidFill>
          </w14:textFill>
        </w:rPr>
        <w:t>组织全体党员教职工观看廉政警示教育片《利剑出鞘》，用身边的典型案例教育党员干部，党总支书记、各党支部书记讲专题廉洁党课等，进一步筑牢了全体教职工拒腐防变的思想防线，营造风清气正的育人环境。</w:t>
      </w:r>
    </w:p>
    <w:p w14:paraId="197E07FE">
      <w:pPr>
        <w:pStyle w:val="3"/>
        <w:keepNext w:val="0"/>
        <w:keepLines w:val="0"/>
        <w:pageBreakBefore w:val="0"/>
        <w:widowControl/>
        <w:kinsoku/>
        <w:wordWrap/>
        <w:autoSpaceDE/>
        <w:autoSpaceDN/>
        <w:bidi w:val="0"/>
        <w:adjustRightInd w:val="0"/>
        <w:snapToGrid w:val="0"/>
        <w:spacing w:line="560" w:lineRule="exact"/>
        <w:ind w:firstLine="643" w:firstLineChars="200"/>
        <w:jc w:val="left"/>
        <w:textAlignment w:val="auto"/>
        <w:rPr>
          <w:rFonts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20.关于主动邀请派驻纪检组参与监督有不足问题的整改</w:t>
      </w:r>
    </w:p>
    <w:p w14:paraId="2247E7FD">
      <w:pPr>
        <w:pStyle w:val="3"/>
        <w:keepNext w:val="0"/>
        <w:keepLines w:val="0"/>
        <w:pageBreakBefore w:val="0"/>
        <w:widowControl/>
        <w:kinsoku/>
        <w:wordWrap/>
        <w:autoSpaceDE/>
        <w:autoSpaceDN/>
        <w:bidi w:val="0"/>
        <w:adjustRightInd w:val="0"/>
        <w:snapToGrid w:val="0"/>
        <w:spacing w:line="560" w:lineRule="exact"/>
        <w:ind w:firstLine="643" w:firstLineChars="200"/>
        <w:jc w:val="left"/>
        <w:textAlignment w:val="auto"/>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整改情况：一是</w:t>
      </w:r>
      <w:r>
        <w:rPr>
          <w:rFonts w:hint="eastAsia" w:ascii="仿宋_GB2312" w:hAnsi="仿宋_GB2312" w:eastAsia="仿宋_GB2312" w:cs="仿宋_GB2312"/>
          <w:color w:val="000000" w:themeColor="text1"/>
          <w:sz w:val="32"/>
          <w:szCs w:val="32"/>
          <w14:textFill>
            <w14:solidFill>
              <w14:schemeClr w14:val="tx1"/>
            </w14:solidFill>
          </w14:textFill>
        </w:rPr>
        <w:t>通过党总支会议深入学习党风廉政建设和反腐败工作的相关法规，进一步提高政治站位。</w:t>
      </w:r>
      <w:r>
        <w:rPr>
          <w:rFonts w:hint="eastAsia" w:ascii="仿宋_GB2312" w:hAnsi="仿宋_GB2312" w:eastAsia="仿宋_GB2312" w:cs="仿宋_GB2312"/>
          <w:b/>
          <w:color w:val="000000" w:themeColor="text1"/>
          <w:sz w:val="32"/>
          <w:szCs w:val="32"/>
          <w14:textFill>
            <w14:solidFill>
              <w14:schemeClr w14:val="tx1"/>
            </w14:solidFill>
          </w14:textFill>
        </w:rPr>
        <w:t>二是</w:t>
      </w:r>
      <w:r>
        <w:rPr>
          <w:rFonts w:hint="eastAsia" w:ascii="仿宋_GB2312" w:hAnsi="仿宋_GB2312" w:eastAsia="仿宋_GB2312" w:cs="仿宋_GB2312"/>
          <w:color w:val="000000" w:themeColor="text1"/>
          <w:sz w:val="32"/>
          <w:szCs w:val="32"/>
          <w14:textFill>
            <w14:solidFill>
              <w14:schemeClr w14:val="tx1"/>
            </w14:solidFill>
          </w14:textFill>
        </w:rPr>
        <w:t>第三季度已邀请平罗县纪委派驻纪检组组长胡兴斌同志对我校领导班子开展节前廉政谈话，学校党总支班子成员，新提拔领导干部参加会议。</w:t>
      </w:r>
    </w:p>
    <w:p w14:paraId="614BAD79">
      <w:pPr>
        <w:pStyle w:val="3"/>
        <w:keepNext w:val="0"/>
        <w:keepLines w:val="0"/>
        <w:pageBreakBefore w:val="0"/>
        <w:widowControl/>
        <w:kinsoku/>
        <w:wordWrap/>
        <w:autoSpaceDE/>
        <w:autoSpaceDN/>
        <w:bidi w:val="0"/>
        <w:adjustRightInd w:val="0"/>
        <w:snapToGrid w:val="0"/>
        <w:spacing w:line="560" w:lineRule="exact"/>
        <w:ind w:firstLine="643" w:firstLineChars="200"/>
        <w:jc w:val="left"/>
        <w:textAlignment w:val="auto"/>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21.关于作风不实问题的整改</w:t>
      </w:r>
    </w:p>
    <w:p w14:paraId="041A3DD6">
      <w:pPr>
        <w:pStyle w:val="3"/>
        <w:keepNext w:val="0"/>
        <w:keepLines w:val="0"/>
        <w:pageBreakBefore w:val="0"/>
        <w:widowControl/>
        <w:kinsoku/>
        <w:wordWrap/>
        <w:autoSpaceDE/>
        <w:autoSpaceDN/>
        <w:bidi w:val="0"/>
        <w:adjustRightInd w:val="0"/>
        <w:snapToGrid w:val="0"/>
        <w:spacing w:line="560" w:lineRule="exact"/>
        <w:ind w:firstLine="643" w:firstLineChars="200"/>
        <w:jc w:val="left"/>
        <w:textAlignment w:val="auto"/>
        <w:rPr>
          <w:rFonts w:ascii="仿宋_GB2312" w:eastAsia="仿宋_GB2312"/>
          <w:color w:val="000000" w:themeColor="text1"/>
          <w:kern w:val="2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整改情况：一是</w:t>
      </w:r>
      <w:r>
        <w:rPr>
          <w:rFonts w:hint="eastAsia" w:ascii="仿宋_GB2312" w:eastAsia="仿宋_GB2312"/>
          <w:color w:val="000000" w:themeColor="text1"/>
          <w:kern w:val="21"/>
          <w:sz w:val="32"/>
          <w:szCs w:val="32"/>
          <w14:textFill>
            <w14:solidFill>
              <w14:schemeClr w14:val="tx1"/>
            </w14:solidFill>
          </w14:textFill>
        </w:rPr>
        <w:t>为党员购买《中国共产党章程》共计80本，以自学和主题党日集体诵读、个人默读、专人领读等方式进一步学习相关内容。</w:t>
      </w:r>
      <w:r>
        <w:rPr>
          <w:rFonts w:hint="eastAsia" w:ascii="仿宋_GB2312" w:eastAsia="仿宋_GB2312"/>
          <w:b/>
          <w:bCs/>
          <w:color w:val="000000" w:themeColor="text1"/>
          <w:kern w:val="21"/>
          <w:sz w:val="32"/>
          <w:szCs w:val="32"/>
          <w14:textFill>
            <w14:solidFill>
              <w14:schemeClr w14:val="tx1"/>
            </w14:solidFill>
          </w14:textFill>
        </w:rPr>
        <w:t>二是</w:t>
      </w:r>
      <w:r>
        <w:rPr>
          <w:rFonts w:hint="eastAsia" w:ascii="仿宋_GB2312" w:eastAsia="仿宋_GB2312"/>
          <w:color w:val="000000" w:themeColor="text1"/>
          <w:kern w:val="21"/>
          <w:sz w:val="32"/>
          <w:szCs w:val="32"/>
          <w14:textFill>
            <w14:solidFill>
              <w14:schemeClr w14:val="tx1"/>
            </w14:solidFill>
          </w14:textFill>
        </w:rPr>
        <w:t>调整学校内设机构，引导党员干部发挥先锋模范作用，进一步转变工作作风，提升工作质效，服务师生需求。</w:t>
      </w:r>
      <w:r>
        <w:rPr>
          <w:rFonts w:hint="eastAsia" w:ascii="仿宋_GB2312" w:eastAsia="仿宋_GB2312"/>
          <w:b/>
          <w:bCs/>
          <w:color w:val="000000" w:themeColor="text1"/>
          <w:kern w:val="21"/>
          <w:sz w:val="32"/>
          <w:szCs w:val="32"/>
          <w14:textFill>
            <w14:solidFill>
              <w14:schemeClr w14:val="tx1"/>
            </w14:solidFill>
          </w14:textFill>
        </w:rPr>
        <w:t>三是</w:t>
      </w:r>
      <w:r>
        <w:rPr>
          <w:rFonts w:hint="eastAsia" w:ascii="仿宋_GB2312" w:eastAsia="仿宋_GB2312"/>
          <w:color w:val="000000" w:themeColor="text1"/>
          <w:kern w:val="21"/>
          <w:sz w:val="32"/>
          <w:szCs w:val="32"/>
          <w14:textFill>
            <w14:solidFill>
              <w14:schemeClr w14:val="tx1"/>
            </w14:solidFill>
          </w14:textFill>
        </w:rPr>
        <w:t>召开群众身边不正之风和腐败问题集中整治推进会，进一步加强党风廉政建设，营造风清气正的校园环境。每月按时上报教体局群众身边不正之风和腐败典型问题办理台账和集中整治线索移送清单，并提交平罗县职业教育中心开展教育领域群众身边不正之风和腐败问题集中整治的情况报告。</w:t>
      </w:r>
      <w:r>
        <w:rPr>
          <w:rFonts w:hint="eastAsia" w:ascii="仿宋_GB2312" w:eastAsia="仿宋_GB2312"/>
          <w:b/>
          <w:bCs/>
          <w:color w:val="000000" w:themeColor="text1"/>
          <w:kern w:val="21"/>
          <w:sz w:val="32"/>
          <w:szCs w:val="32"/>
          <w14:textFill>
            <w14:solidFill>
              <w14:schemeClr w14:val="tx1"/>
            </w14:solidFill>
          </w14:textFill>
        </w:rPr>
        <w:t>四是</w:t>
      </w:r>
      <w:r>
        <w:rPr>
          <w:rFonts w:hint="eastAsia" w:ascii="仿宋_GB2312" w:eastAsia="仿宋_GB2312"/>
          <w:color w:val="000000" w:themeColor="text1"/>
          <w:kern w:val="21"/>
          <w:sz w:val="32"/>
          <w:szCs w:val="32"/>
          <w14:textFill>
            <w14:solidFill>
              <w14:schemeClr w14:val="tx1"/>
            </w14:solidFill>
          </w14:textFill>
        </w:rPr>
        <w:t>党总支书记部署安排、带队检查校园食品安全和膳食经费管理工作，整治用餐情况，切实为学校稳定发展提供了坚实保障。</w:t>
      </w:r>
    </w:p>
    <w:p w14:paraId="4B3020AA">
      <w:pPr>
        <w:pStyle w:val="3"/>
        <w:keepNext w:val="0"/>
        <w:keepLines w:val="0"/>
        <w:pageBreakBefore w:val="0"/>
        <w:widowControl/>
        <w:kinsoku/>
        <w:wordWrap/>
        <w:autoSpaceDE/>
        <w:autoSpaceDN/>
        <w:bidi w:val="0"/>
        <w:adjustRightInd w:val="0"/>
        <w:snapToGrid w:val="0"/>
        <w:spacing w:line="560" w:lineRule="exact"/>
        <w:ind w:firstLine="643" w:firstLineChars="200"/>
        <w:jc w:val="left"/>
        <w:textAlignment w:val="auto"/>
        <w:rPr>
          <w:rFonts w:ascii="仿宋_GB2312" w:eastAsia="仿宋_GB2312"/>
          <w:b/>
          <w:bCs/>
          <w:color w:val="000000" w:themeColor="text1"/>
          <w:kern w:val="21"/>
          <w:sz w:val="32"/>
          <w:szCs w:val="32"/>
          <w14:textFill>
            <w14:solidFill>
              <w14:schemeClr w14:val="tx1"/>
            </w14:solidFill>
          </w14:textFill>
        </w:rPr>
      </w:pPr>
      <w:r>
        <w:rPr>
          <w:rFonts w:hint="eastAsia" w:ascii="仿宋_GB2312" w:eastAsia="仿宋_GB2312"/>
          <w:b/>
          <w:bCs/>
          <w:color w:val="000000" w:themeColor="text1"/>
          <w:kern w:val="21"/>
          <w:sz w:val="32"/>
          <w:szCs w:val="32"/>
          <w14:textFill>
            <w14:solidFill>
              <w14:schemeClr w14:val="tx1"/>
            </w14:solidFill>
          </w14:textFill>
        </w:rPr>
        <w:t>22.关于文风不实问题的整改</w:t>
      </w:r>
    </w:p>
    <w:p w14:paraId="440F6D42">
      <w:pPr>
        <w:pStyle w:val="3"/>
        <w:keepNext w:val="0"/>
        <w:keepLines w:val="0"/>
        <w:pageBreakBefore w:val="0"/>
        <w:widowControl/>
        <w:kinsoku/>
        <w:wordWrap/>
        <w:autoSpaceDE/>
        <w:autoSpaceDN/>
        <w:bidi w:val="0"/>
        <w:adjustRightInd w:val="0"/>
        <w:snapToGrid w:val="0"/>
        <w:spacing w:line="560" w:lineRule="exact"/>
        <w:ind w:firstLine="643" w:firstLineChars="200"/>
        <w:jc w:val="left"/>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整改情况：一是</w:t>
      </w:r>
      <w:r>
        <w:rPr>
          <w:rFonts w:hint="eastAsia" w:ascii="仿宋_GB2312" w:hAnsi="仿宋_GB2312" w:eastAsia="仿宋_GB2312" w:cs="仿宋_GB2312"/>
          <w:color w:val="000000" w:themeColor="text1"/>
          <w:sz w:val="32"/>
          <w:szCs w:val="32"/>
          <w14:textFill>
            <w14:solidFill>
              <w14:schemeClr w14:val="tx1"/>
            </w14:solidFill>
          </w14:textFill>
        </w:rPr>
        <w:t>通过教职工大会、教研组会等学习全国教育大会精神，进一步提升党员干部、教职工的政治素养和业务能力。</w:t>
      </w:r>
      <w:r>
        <w:rPr>
          <w:rFonts w:hint="eastAsia" w:ascii="仿宋_GB2312" w:hAnsi="仿宋_GB2312" w:eastAsia="仿宋_GB2312" w:cs="仿宋_GB2312"/>
          <w:b/>
          <w:bCs/>
          <w:color w:val="000000" w:themeColor="text1"/>
          <w:sz w:val="32"/>
          <w:szCs w:val="32"/>
          <w14:textFill>
            <w14:solidFill>
              <w14:schemeClr w14:val="tx1"/>
            </w14:solidFill>
          </w14:textFill>
        </w:rPr>
        <w:t>二是</w:t>
      </w:r>
      <w:r>
        <w:rPr>
          <w:rFonts w:hint="eastAsia" w:ascii="仿宋_GB2312" w:hAnsi="仿宋_GB2312" w:eastAsia="仿宋_GB2312" w:cs="仿宋_GB2312"/>
          <w:color w:val="000000" w:themeColor="text1"/>
          <w:sz w:val="32"/>
          <w:szCs w:val="32"/>
          <w14:textFill>
            <w14:solidFill>
              <w14:schemeClr w14:val="tx1"/>
            </w14:solidFill>
          </w14:textFill>
        </w:rPr>
        <w:t>进一步加强文字材料的审核把关，各类报告先由科室负责人作为核稿人审核文字表述内容，分管领导再审核把关，进行提交，切实解决文风不实问题。</w:t>
      </w:r>
      <w:r>
        <w:rPr>
          <w:rFonts w:hint="eastAsia" w:ascii="仿宋_GB2312" w:hAnsi="仿宋_GB2312" w:eastAsia="仿宋_GB2312" w:cs="仿宋_GB2312"/>
          <w:b/>
          <w:bCs/>
          <w:color w:val="000000" w:themeColor="text1"/>
          <w:sz w:val="32"/>
          <w:szCs w:val="32"/>
          <w14:textFill>
            <w14:solidFill>
              <w14:schemeClr w14:val="tx1"/>
            </w14:solidFill>
          </w14:textFill>
        </w:rPr>
        <w:t>三是</w:t>
      </w:r>
      <w:r>
        <w:rPr>
          <w:rFonts w:hint="eastAsia" w:ascii="仿宋_GB2312" w:hAnsi="仿宋_GB2312" w:eastAsia="仿宋_GB2312" w:cs="仿宋_GB2312"/>
          <w:color w:val="000000" w:themeColor="text1"/>
          <w:sz w:val="32"/>
          <w:szCs w:val="32"/>
          <w14:textFill>
            <w14:solidFill>
              <w14:schemeClr w14:val="tx1"/>
            </w14:solidFill>
          </w14:textFill>
        </w:rPr>
        <w:t>将2024年上半年工作总结由分管领导审核把关上交，进一步提升了全体教职工对述职工作的重视程度和报告质量。</w:t>
      </w:r>
      <w:r>
        <w:rPr>
          <w:rFonts w:hint="eastAsia" w:ascii="仿宋_GB2312" w:hAnsi="仿宋_GB2312" w:eastAsia="仿宋_GB2312" w:cs="仿宋_GB2312"/>
          <w:b/>
          <w:bCs/>
          <w:color w:val="000000" w:themeColor="text1"/>
          <w:sz w:val="32"/>
          <w:szCs w:val="32"/>
          <w14:textFill>
            <w14:solidFill>
              <w14:schemeClr w14:val="tx1"/>
            </w14:solidFill>
          </w14:textFill>
        </w:rPr>
        <w:t>四是</w:t>
      </w:r>
      <w:r>
        <w:rPr>
          <w:rFonts w:hint="eastAsia" w:ascii="仿宋_GB2312" w:hAnsi="仿宋_GB2312" w:eastAsia="仿宋_GB2312" w:cs="仿宋_GB2312"/>
          <w:color w:val="000000" w:themeColor="text1"/>
          <w:sz w:val="32"/>
          <w:szCs w:val="32"/>
          <w14:textFill>
            <w14:solidFill>
              <w14:schemeClr w14:val="tx1"/>
            </w14:solidFill>
          </w14:textFill>
        </w:rPr>
        <w:t>加强思想教育，开展谈心谈话，提高党务工作人员的业务能力和职业素养。</w:t>
      </w:r>
      <w:r>
        <w:rPr>
          <w:rFonts w:hint="eastAsia" w:ascii="仿宋_GB2312" w:hAnsi="仿宋_GB2312" w:eastAsia="仿宋_GB2312" w:cs="仿宋_GB2312"/>
          <w:b/>
          <w:bCs/>
          <w:color w:val="000000" w:themeColor="text1"/>
          <w:sz w:val="32"/>
          <w:szCs w:val="32"/>
          <w14:textFill>
            <w14:solidFill>
              <w14:schemeClr w14:val="tx1"/>
            </w14:solidFill>
          </w14:textFill>
        </w:rPr>
        <w:t>五是</w:t>
      </w:r>
      <w:r>
        <w:rPr>
          <w:rFonts w:hint="eastAsia" w:ascii="仿宋_GB2312" w:hAnsi="仿宋_GB2312" w:eastAsia="仿宋_GB2312" w:cs="仿宋_GB2312"/>
          <w:color w:val="000000" w:themeColor="text1"/>
          <w:sz w:val="32"/>
          <w:szCs w:val="32"/>
          <w14:textFill>
            <w14:solidFill>
              <w14:schemeClr w14:val="tx1"/>
            </w14:solidFill>
          </w14:textFill>
        </w:rPr>
        <w:t>针对培训科党支部委员杨永生抄袭张欣2021年党务工作述职报告情况，党总支书记分别与两位党员进行谈话，进行了批评教育，并责令培训科党支部令杨永生同志作出书面检查。</w:t>
      </w:r>
    </w:p>
    <w:p w14:paraId="55461C0F">
      <w:pPr>
        <w:pStyle w:val="3"/>
        <w:keepNext w:val="0"/>
        <w:keepLines w:val="0"/>
        <w:pageBreakBefore w:val="0"/>
        <w:widowControl/>
        <w:kinsoku/>
        <w:wordWrap/>
        <w:autoSpaceDE/>
        <w:autoSpaceDN/>
        <w:bidi w:val="0"/>
        <w:adjustRightInd w:val="0"/>
        <w:snapToGrid w:val="0"/>
        <w:spacing w:line="560" w:lineRule="exact"/>
        <w:ind w:firstLine="643" w:firstLineChars="200"/>
        <w:jc w:val="left"/>
        <w:textAlignment w:val="auto"/>
        <w:rPr>
          <w:rFonts w:ascii="仿宋_GB2312" w:eastAsia="仿宋_GB2312"/>
          <w:b/>
          <w:bCs/>
          <w:color w:val="000000" w:themeColor="text1"/>
          <w:kern w:val="21"/>
          <w:sz w:val="32"/>
          <w:szCs w:val="32"/>
          <w14:textFill>
            <w14:solidFill>
              <w14:schemeClr w14:val="tx1"/>
            </w14:solidFill>
          </w14:textFill>
        </w:rPr>
      </w:pPr>
      <w:r>
        <w:rPr>
          <w:rFonts w:hint="eastAsia" w:ascii="仿宋_GB2312" w:eastAsia="仿宋_GB2312"/>
          <w:b/>
          <w:bCs/>
          <w:color w:val="000000" w:themeColor="text1"/>
          <w:kern w:val="21"/>
          <w:sz w:val="32"/>
          <w:szCs w:val="32"/>
          <w14:textFill>
            <w14:solidFill>
              <w14:schemeClr w14:val="tx1"/>
            </w14:solidFill>
          </w14:textFill>
        </w:rPr>
        <w:t>23.关于财务审核不严格问题的整改</w:t>
      </w:r>
    </w:p>
    <w:p w14:paraId="0B92A05B">
      <w:pPr>
        <w:pStyle w:val="3"/>
        <w:keepNext w:val="0"/>
        <w:keepLines w:val="0"/>
        <w:pageBreakBefore w:val="0"/>
        <w:widowControl/>
        <w:kinsoku/>
        <w:wordWrap/>
        <w:autoSpaceDE/>
        <w:autoSpaceDN/>
        <w:bidi w:val="0"/>
        <w:adjustRightInd w:val="0"/>
        <w:snapToGrid w:val="0"/>
        <w:spacing w:line="560" w:lineRule="exact"/>
        <w:ind w:firstLine="643" w:firstLineChars="200"/>
        <w:jc w:val="left"/>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eastAsia="仿宋_GB2312"/>
          <w:b/>
          <w:bCs/>
          <w:color w:val="000000" w:themeColor="text1"/>
          <w:kern w:val="21"/>
          <w:sz w:val="32"/>
          <w:szCs w:val="32"/>
          <w14:textFill>
            <w14:solidFill>
              <w14:schemeClr w14:val="tx1"/>
            </w14:solidFill>
          </w14:textFill>
        </w:rPr>
        <w:t>整改情况：一是</w:t>
      </w:r>
      <w:r>
        <w:rPr>
          <w:rFonts w:hint="eastAsia" w:ascii="仿宋_GB2312" w:eastAsia="仿宋_GB2312"/>
          <w:color w:val="000000" w:themeColor="text1"/>
          <w:kern w:val="21"/>
          <w:sz w:val="32"/>
          <w:szCs w:val="32"/>
          <w14:textFill>
            <w14:solidFill>
              <w14:schemeClr w14:val="tx1"/>
            </w14:solidFill>
          </w14:textFill>
        </w:rPr>
        <w:t>建立健全会审会签制度并严格执行。进一步强化财务人员责任意识，对未签字的发票由分管领导补签，已整改完毕。</w:t>
      </w:r>
      <w:r>
        <w:rPr>
          <w:rFonts w:hint="eastAsia" w:ascii="仿宋_GB2312" w:eastAsia="仿宋_GB2312"/>
          <w:b/>
          <w:bCs/>
          <w:color w:val="000000" w:themeColor="text1"/>
          <w:kern w:val="21"/>
          <w:sz w:val="32"/>
          <w:szCs w:val="32"/>
          <w14:textFill>
            <w14:solidFill>
              <w14:schemeClr w14:val="tx1"/>
            </w14:solidFill>
          </w14:textFill>
        </w:rPr>
        <w:t>二是</w:t>
      </w:r>
      <w:r>
        <w:rPr>
          <w:rFonts w:hint="eastAsia" w:ascii="仿宋_GB2312" w:hAnsi="仿宋_GB2312" w:eastAsia="仿宋_GB2312" w:cs="仿宋_GB2312"/>
          <w:color w:val="000000" w:themeColor="text1"/>
          <w:sz w:val="32"/>
          <w:szCs w:val="32"/>
          <w14:textFill>
            <w14:solidFill>
              <w14:schemeClr w14:val="tx1"/>
            </w14:solidFill>
          </w14:textFill>
        </w:rPr>
        <w:t>已清退3398元，并缴纳学校账户，已整改完毕。</w:t>
      </w:r>
      <w:r>
        <w:rPr>
          <w:rFonts w:hint="eastAsia" w:ascii="仿宋_GB2312" w:hAnsi="仿宋_GB2312" w:eastAsia="仿宋_GB2312" w:cs="仿宋_GB2312"/>
          <w:b/>
          <w:bCs/>
          <w:color w:val="000000" w:themeColor="text1"/>
          <w:sz w:val="32"/>
          <w:szCs w:val="32"/>
          <w14:textFill>
            <w14:solidFill>
              <w14:schemeClr w14:val="tx1"/>
            </w14:solidFill>
          </w14:textFill>
        </w:rPr>
        <w:t>三是</w:t>
      </w:r>
      <w:r>
        <w:rPr>
          <w:rFonts w:hint="eastAsia" w:ascii="仿宋_GB2312" w:hAnsi="仿宋_GB2312" w:eastAsia="仿宋_GB2312" w:cs="仿宋_GB2312"/>
          <w:color w:val="000000" w:themeColor="text1"/>
          <w:sz w:val="32"/>
          <w:szCs w:val="32"/>
          <w14:textFill>
            <w14:solidFill>
              <w14:schemeClr w14:val="tx1"/>
            </w14:solidFill>
          </w14:textFill>
        </w:rPr>
        <w:t>已清退6600元，并缴纳学校账户，已整改完毕。</w:t>
      </w:r>
      <w:r>
        <w:rPr>
          <w:rFonts w:hint="eastAsia" w:ascii="仿宋_GB2312" w:hAnsi="仿宋_GB2312" w:eastAsia="仿宋_GB2312" w:cs="仿宋_GB2312"/>
          <w:b/>
          <w:bCs/>
          <w:color w:val="000000" w:themeColor="text1"/>
          <w:sz w:val="32"/>
          <w:szCs w:val="32"/>
          <w14:textFill>
            <w14:solidFill>
              <w14:schemeClr w14:val="tx1"/>
            </w14:solidFill>
          </w14:textFill>
        </w:rPr>
        <w:t>四是</w:t>
      </w:r>
      <w:r>
        <w:rPr>
          <w:rFonts w:hint="eastAsia" w:ascii="仿宋_GB2312" w:hAnsi="仿宋_GB2312" w:eastAsia="仿宋_GB2312" w:cs="仿宋_GB2312"/>
          <w:color w:val="000000" w:themeColor="text1"/>
          <w:sz w:val="32"/>
          <w:szCs w:val="32"/>
          <w14:textFill>
            <w14:solidFill>
              <w14:schemeClr w14:val="tx1"/>
            </w14:solidFill>
          </w14:textFill>
        </w:rPr>
        <w:t>认真学习了《公务车管理办法》，对公务停车报销已严格落实公务车管理办法，停车费报销发票与单位派车单一一对应，并把车辆派遣使用的原始单据纳入停车费及过路费的报销凭证一一核查，确保停车费的真实合规。</w:t>
      </w:r>
    </w:p>
    <w:p w14:paraId="34E648C8">
      <w:pPr>
        <w:pStyle w:val="3"/>
        <w:keepNext w:val="0"/>
        <w:keepLines w:val="0"/>
        <w:pageBreakBefore w:val="0"/>
        <w:widowControl/>
        <w:kinsoku/>
        <w:wordWrap/>
        <w:autoSpaceDE/>
        <w:autoSpaceDN/>
        <w:bidi w:val="0"/>
        <w:adjustRightInd w:val="0"/>
        <w:snapToGrid w:val="0"/>
        <w:spacing w:line="560" w:lineRule="exact"/>
        <w:ind w:firstLine="643" w:firstLineChars="200"/>
        <w:jc w:val="left"/>
        <w:textAlignment w:val="auto"/>
        <w:rPr>
          <w:rFonts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24.关于报销凭证附件不全问题的整改</w:t>
      </w:r>
    </w:p>
    <w:p w14:paraId="09A345BA">
      <w:pPr>
        <w:pStyle w:val="3"/>
        <w:keepNext w:val="0"/>
        <w:keepLines w:val="0"/>
        <w:pageBreakBefore w:val="0"/>
        <w:widowControl/>
        <w:kinsoku/>
        <w:wordWrap/>
        <w:autoSpaceDE/>
        <w:autoSpaceDN/>
        <w:bidi w:val="0"/>
        <w:adjustRightInd w:val="0"/>
        <w:snapToGrid w:val="0"/>
        <w:spacing w:line="560" w:lineRule="exact"/>
        <w:ind w:firstLine="643" w:firstLineChars="200"/>
        <w:jc w:val="left"/>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整改情况：一是</w:t>
      </w:r>
      <w:r>
        <w:rPr>
          <w:rFonts w:hint="eastAsia" w:ascii="仿宋_GB2312" w:hAnsi="仿宋_GB2312" w:eastAsia="仿宋_GB2312" w:cs="仿宋_GB2312"/>
          <w:color w:val="000000" w:themeColor="text1"/>
          <w:sz w:val="32"/>
          <w:szCs w:val="32"/>
          <w14:textFill>
            <w14:solidFill>
              <w14:schemeClr w14:val="tx1"/>
            </w14:solidFill>
          </w14:textFill>
        </w:rPr>
        <w:t>强化监督，加强管理部门的有效监督，确保记账凭证附件的准确完整，进一步梳理财务审核流程，从源头上预防财务不规范现象，并对责任人员进行了谈话提醒、强化责任，拒绝同类情况再次发生。</w:t>
      </w:r>
      <w:r>
        <w:rPr>
          <w:rFonts w:hint="eastAsia" w:ascii="仿宋_GB2312" w:hAnsi="仿宋_GB2312" w:eastAsia="仿宋_GB2312" w:cs="仿宋_GB2312"/>
          <w:b/>
          <w:bCs/>
          <w:color w:val="000000" w:themeColor="text1"/>
          <w:sz w:val="32"/>
          <w:szCs w:val="32"/>
          <w14:textFill>
            <w14:solidFill>
              <w14:schemeClr w14:val="tx1"/>
            </w14:solidFill>
          </w14:textFill>
        </w:rPr>
        <w:t>二是</w:t>
      </w:r>
      <w:r>
        <w:rPr>
          <w:rFonts w:hint="eastAsia" w:ascii="仿宋_GB2312" w:hAnsi="仿宋_GB2312" w:eastAsia="仿宋_GB2312" w:cs="仿宋_GB2312"/>
          <w:color w:val="000000" w:themeColor="text1"/>
          <w:sz w:val="32"/>
          <w:szCs w:val="32"/>
          <w14:textFill>
            <w14:solidFill>
              <w14:schemeClr w14:val="tx1"/>
            </w14:solidFill>
          </w14:textFill>
        </w:rPr>
        <w:t>已补充活动方案及相关文件，已整改完毕。</w:t>
      </w:r>
      <w:r>
        <w:rPr>
          <w:rFonts w:hint="eastAsia" w:ascii="仿宋_GB2312" w:hAnsi="仿宋_GB2312" w:eastAsia="仿宋_GB2312" w:cs="仿宋_GB2312"/>
          <w:b/>
          <w:bCs/>
          <w:color w:val="000000" w:themeColor="text1"/>
          <w:sz w:val="32"/>
          <w:szCs w:val="32"/>
          <w14:textFill>
            <w14:solidFill>
              <w14:schemeClr w14:val="tx1"/>
            </w14:solidFill>
          </w14:textFill>
        </w:rPr>
        <w:t>三是</w:t>
      </w:r>
      <w:r>
        <w:rPr>
          <w:rFonts w:hint="eastAsia" w:ascii="仿宋_GB2312" w:hAnsi="仿宋_GB2312" w:eastAsia="仿宋_GB2312" w:cs="仿宋_GB2312"/>
          <w:color w:val="000000" w:themeColor="text1"/>
          <w:sz w:val="32"/>
          <w:szCs w:val="32"/>
          <w14:textFill>
            <w14:solidFill>
              <w14:schemeClr w14:val="tx1"/>
            </w14:solidFill>
          </w14:textFill>
        </w:rPr>
        <w:t>加强财务管理，强化财务职责，已整改完毕。</w:t>
      </w:r>
      <w:r>
        <w:rPr>
          <w:rFonts w:hint="eastAsia" w:ascii="仿宋_GB2312" w:hAnsi="仿宋_GB2312" w:eastAsia="仿宋_GB2312" w:cs="仿宋_GB2312"/>
          <w:b/>
          <w:color w:val="000000" w:themeColor="text1"/>
          <w:sz w:val="32"/>
          <w:szCs w:val="32"/>
          <w14:textFill>
            <w14:solidFill>
              <w14:schemeClr w14:val="tx1"/>
            </w14:solidFill>
          </w14:textFill>
        </w:rPr>
        <w:t>四是</w:t>
      </w:r>
      <w:r>
        <w:rPr>
          <w:rFonts w:hint="eastAsia" w:ascii="仿宋_GB2312" w:hAnsi="仿宋_GB2312" w:eastAsia="仿宋_GB2312" w:cs="仿宋_GB2312"/>
          <w:color w:val="000000" w:themeColor="text1"/>
          <w:sz w:val="32"/>
          <w:szCs w:val="32"/>
          <w14:textFill>
            <w14:solidFill>
              <w14:schemeClr w14:val="tx1"/>
            </w14:solidFill>
          </w14:textFill>
        </w:rPr>
        <w:t>对购买的饮水机补记固定资产，已整改完毕。</w:t>
      </w:r>
    </w:p>
    <w:p w14:paraId="01B355ED">
      <w:pPr>
        <w:pStyle w:val="3"/>
        <w:keepNext w:val="0"/>
        <w:keepLines w:val="0"/>
        <w:pageBreakBefore w:val="0"/>
        <w:widowControl/>
        <w:kinsoku/>
        <w:wordWrap/>
        <w:autoSpaceDE/>
        <w:autoSpaceDN/>
        <w:bidi w:val="0"/>
        <w:adjustRightInd w:val="0"/>
        <w:snapToGrid w:val="0"/>
        <w:spacing w:line="560" w:lineRule="exact"/>
        <w:ind w:firstLine="643" w:firstLineChars="200"/>
        <w:jc w:val="left"/>
        <w:textAlignment w:val="auto"/>
        <w:rPr>
          <w:rFonts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25.关于工会财务制度执行不严格问题的整改</w:t>
      </w:r>
    </w:p>
    <w:p w14:paraId="52B7DED5">
      <w:pPr>
        <w:pStyle w:val="3"/>
        <w:keepNext w:val="0"/>
        <w:keepLines w:val="0"/>
        <w:pageBreakBefore w:val="0"/>
        <w:widowControl/>
        <w:kinsoku/>
        <w:wordWrap/>
        <w:autoSpaceDE/>
        <w:autoSpaceDN/>
        <w:bidi w:val="0"/>
        <w:adjustRightInd w:val="0"/>
        <w:snapToGrid w:val="0"/>
        <w:spacing w:line="560" w:lineRule="exact"/>
        <w:ind w:firstLine="643" w:firstLineChars="200"/>
        <w:jc w:val="left"/>
        <w:textAlignment w:val="auto"/>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整改情况：一是</w:t>
      </w:r>
      <w:r>
        <w:rPr>
          <w:rFonts w:hint="eastAsia" w:ascii="仿宋_GB2312" w:hAnsi="仿宋_GB2312" w:eastAsia="仿宋_GB2312" w:cs="仿宋_GB2312"/>
          <w:bCs/>
          <w:color w:val="000000" w:themeColor="text1"/>
          <w:sz w:val="32"/>
          <w:szCs w:val="32"/>
          <w14:textFill>
            <w14:solidFill>
              <w14:schemeClr w14:val="tx1"/>
            </w14:solidFill>
          </w14:textFill>
        </w:rPr>
        <w:t>召开工会委员会，加强工会制度和有关文件的学习，严格按照《宁夏回族自治区基层工会经费收支管理实施细则》使用经费。二</w:t>
      </w:r>
      <w:r>
        <w:rPr>
          <w:rFonts w:hint="eastAsia" w:ascii="仿宋_GB2312" w:hAnsi="仿宋_GB2312" w:eastAsia="仿宋_GB2312" w:cs="仿宋_GB2312"/>
          <w:b/>
          <w:bCs/>
          <w:color w:val="000000" w:themeColor="text1"/>
          <w:sz w:val="32"/>
          <w:szCs w:val="32"/>
          <w14:textFill>
            <w14:solidFill>
              <w14:schemeClr w14:val="tx1"/>
            </w14:solidFill>
          </w14:textFill>
        </w:rPr>
        <w:t>是</w:t>
      </w:r>
      <w:r>
        <w:rPr>
          <w:rFonts w:hint="eastAsia" w:ascii="仿宋_GB2312" w:hAnsi="仿宋_GB2312" w:eastAsia="仿宋_GB2312" w:cs="仿宋_GB2312"/>
          <w:bCs/>
          <w:color w:val="000000" w:themeColor="text1"/>
          <w:sz w:val="32"/>
          <w:szCs w:val="32"/>
          <w14:textFill>
            <w14:solidFill>
              <w14:schemeClr w14:val="tx1"/>
            </w14:solidFill>
          </w14:textFill>
        </w:rPr>
        <w:t>对所附发票认真审核签字。</w:t>
      </w:r>
    </w:p>
    <w:p w14:paraId="70A05068">
      <w:pPr>
        <w:pStyle w:val="3"/>
        <w:keepNext w:val="0"/>
        <w:keepLines w:val="0"/>
        <w:pageBreakBefore w:val="0"/>
        <w:widowControl/>
        <w:kinsoku/>
        <w:wordWrap/>
        <w:autoSpaceDE/>
        <w:autoSpaceDN/>
        <w:bidi w:val="0"/>
        <w:adjustRightInd w:val="0"/>
        <w:snapToGrid w:val="0"/>
        <w:spacing w:line="560" w:lineRule="exact"/>
        <w:ind w:firstLine="643" w:firstLineChars="200"/>
        <w:jc w:val="left"/>
        <w:textAlignment w:val="auto"/>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26.</w:t>
      </w:r>
      <w:r>
        <w:rPr>
          <w:rFonts w:hint="eastAsia" w:ascii="仿宋_GB2312" w:hAnsi="仿宋_GB2312" w:eastAsia="仿宋_GB2312" w:cs="仿宋_GB2312"/>
          <w:b/>
          <w:color w:val="000000" w:themeColor="text1"/>
          <w:sz w:val="32"/>
          <w:szCs w:val="32"/>
          <w14:textFill>
            <w14:solidFill>
              <w14:schemeClr w14:val="tx1"/>
            </w14:solidFill>
          </w14:textFill>
        </w:rPr>
        <w:t>关于</w:t>
      </w:r>
      <w:r>
        <w:rPr>
          <w:rFonts w:hint="eastAsia" w:ascii="仿宋_GB2312" w:hAnsi="仿宋_GB2312" w:eastAsia="仿宋_GB2312" w:cs="仿宋_GB2312"/>
          <w:b/>
          <w:bCs/>
          <w:color w:val="000000" w:themeColor="text1"/>
          <w:sz w:val="32"/>
          <w:szCs w:val="32"/>
          <w14:textFill>
            <w14:solidFill>
              <w14:schemeClr w14:val="tx1"/>
            </w14:solidFill>
          </w14:textFill>
        </w:rPr>
        <w:t>固定资产管理制度执行不严格</w:t>
      </w:r>
      <w:r>
        <w:rPr>
          <w:rFonts w:hint="eastAsia" w:ascii="仿宋_GB2312" w:hAnsi="仿宋_GB2312" w:eastAsia="仿宋_GB2312" w:cs="仿宋_GB2312"/>
          <w:b/>
          <w:color w:val="000000" w:themeColor="text1"/>
          <w:sz w:val="32"/>
          <w:szCs w:val="32"/>
          <w14:textFill>
            <w14:solidFill>
              <w14:schemeClr w14:val="tx1"/>
            </w14:solidFill>
          </w14:textFill>
        </w:rPr>
        <w:t>问题的整改</w:t>
      </w:r>
    </w:p>
    <w:p w14:paraId="3E726D96">
      <w:pPr>
        <w:pStyle w:val="3"/>
        <w:keepNext w:val="0"/>
        <w:keepLines w:val="0"/>
        <w:pageBreakBefore w:val="0"/>
        <w:widowControl/>
        <w:kinsoku/>
        <w:wordWrap/>
        <w:autoSpaceDE/>
        <w:autoSpaceDN/>
        <w:bidi w:val="0"/>
        <w:adjustRightInd w:val="0"/>
        <w:snapToGrid w:val="0"/>
        <w:spacing w:line="560" w:lineRule="exact"/>
        <w:ind w:firstLine="643" w:firstLineChars="200"/>
        <w:jc w:val="left"/>
        <w:textAlignment w:val="auto"/>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整改情况：</w:t>
      </w:r>
      <w:r>
        <w:rPr>
          <w:rFonts w:hint="eastAsia" w:ascii="仿宋_GB2312" w:hAnsi="仿宋_GB2312" w:eastAsia="仿宋_GB2312" w:cs="仿宋_GB2312"/>
          <w:b/>
          <w:color w:val="000000" w:themeColor="text1"/>
          <w:sz w:val="32"/>
          <w:szCs w:val="32"/>
          <w14:textFill>
            <w14:solidFill>
              <w14:schemeClr w14:val="tx1"/>
            </w14:solidFill>
          </w14:textFill>
        </w:rPr>
        <w:t>一是</w:t>
      </w:r>
      <w:r>
        <w:rPr>
          <w:rFonts w:hint="eastAsia" w:ascii="仿宋_GB2312" w:hAnsi="仿宋_GB2312" w:eastAsia="仿宋_GB2312" w:cs="仿宋_GB2312"/>
          <w:bCs/>
          <w:color w:val="000000" w:themeColor="text1"/>
          <w:sz w:val="32"/>
          <w:szCs w:val="32"/>
          <w14:textFill>
            <w14:solidFill>
              <w14:schemeClr w14:val="tx1"/>
            </w14:solidFill>
          </w14:textFill>
        </w:rPr>
        <w:t>严格落实固定资产管理制度，对学校固定资产进行全面盘查，财务科固定资产登记与总务科资产登记一一对照。2021年第八届田径运动会购买8000元体育器材、绿化购买2500元割灌机、教体局配备79台价值5.02万元室内消毒车进行资产登记，并计入固定资产，已整改完毕。</w:t>
      </w:r>
      <w:r>
        <w:rPr>
          <w:rFonts w:hint="eastAsia" w:ascii="仿宋_GB2312" w:hAnsi="仿宋_GB2312" w:eastAsia="仿宋_GB2312" w:cs="仿宋_GB2312"/>
          <w:b/>
          <w:color w:val="000000" w:themeColor="text1"/>
          <w:sz w:val="32"/>
          <w:szCs w:val="32"/>
          <w14:textFill>
            <w14:solidFill>
              <w14:schemeClr w14:val="tx1"/>
            </w14:solidFill>
          </w14:textFill>
        </w:rPr>
        <w:t>二是</w:t>
      </w:r>
      <w:r>
        <w:rPr>
          <w:rFonts w:hint="eastAsia" w:ascii="仿宋_GB2312" w:hAnsi="仿宋_GB2312" w:eastAsia="仿宋_GB2312" w:cs="仿宋_GB2312"/>
          <w:bCs/>
          <w:color w:val="000000" w:themeColor="text1"/>
          <w:sz w:val="32"/>
          <w:szCs w:val="32"/>
          <w14:textFill>
            <w14:solidFill>
              <w14:schemeClr w14:val="tx1"/>
            </w14:solidFill>
          </w14:textFill>
        </w:rPr>
        <w:t>完善人员管理与培训，明确资产管理岗位责任，制定详细的岗位职责。组织全面的资产管理培训，内容涵盖资产分类、盘点方法、台账记录规范等知识，提升工作人员专业素养。</w:t>
      </w:r>
      <w:r>
        <w:rPr>
          <w:rFonts w:hint="eastAsia" w:ascii="仿宋_GB2312" w:hAnsi="仿宋_GB2312" w:eastAsia="仿宋_GB2312" w:cs="仿宋_GB2312"/>
          <w:b/>
          <w:color w:val="000000" w:themeColor="text1"/>
          <w:sz w:val="32"/>
          <w:szCs w:val="32"/>
          <w14:textFill>
            <w14:solidFill>
              <w14:schemeClr w14:val="tx1"/>
            </w14:solidFill>
          </w14:textFill>
        </w:rPr>
        <w:t>三是</w:t>
      </w:r>
      <w:r>
        <w:rPr>
          <w:rFonts w:hint="eastAsia" w:ascii="仿宋_GB2312" w:hAnsi="仿宋_GB2312" w:eastAsia="仿宋_GB2312" w:cs="仿宋_GB2312"/>
          <w:bCs/>
          <w:color w:val="000000" w:themeColor="text1"/>
          <w:sz w:val="32"/>
          <w:szCs w:val="32"/>
          <w14:textFill>
            <w14:solidFill>
              <w14:schemeClr w14:val="tx1"/>
            </w14:solidFill>
          </w14:textFill>
        </w:rPr>
        <w:t>制定标准化的固定资产盘点流程，明确盘点前准备工作、盘点中的操作步骤和盘点后的结果核对要求。按照资产类别、存放区域等进行有序盘点，确保不重不漏。</w:t>
      </w:r>
      <w:r>
        <w:rPr>
          <w:rFonts w:hint="eastAsia" w:ascii="仿宋_GB2312" w:hAnsi="仿宋_GB2312" w:eastAsia="仿宋_GB2312" w:cs="仿宋_GB2312"/>
          <w:b/>
          <w:color w:val="000000" w:themeColor="text1"/>
          <w:sz w:val="32"/>
          <w:szCs w:val="32"/>
          <w14:textFill>
            <w14:solidFill>
              <w14:schemeClr w14:val="tx1"/>
            </w14:solidFill>
          </w14:textFill>
        </w:rPr>
        <w:t>四是</w:t>
      </w:r>
      <w:r>
        <w:rPr>
          <w:rFonts w:hint="eastAsia" w:ascii="仿宋_GB2312" w:hAnsi="仿宋_GB2312" w:eastAsia="仿宋_GB2312" w:cs="仿宋_GB2312"/>
          <w:bCs/>
          <w:color w:val="000000" w:themeColor="text1"/>
          <w:sz w:val="32"/>
          <w:szCs w:val="32"/>
          <w14:textFill>
            <w14:solidFill>
              <w14:schemeClr w14:val="tx1"/>
            </w14:solidFill>
          </w14:textFill>
        </w:rPr>
        <w:t>推进信息化建设，引入专业的固定资产管理软件，实现资产信息的数字化录入、存储与管理。利用软件的实时更新功能，及时记录资产的采购、领用、报废等变动情况，保证台账内容的准确性和完整性。</w:t>
      </w:r>
      <w:r>
        <w:rPr>
          <w:rFonts w:hint="eastAsia" w:ascii="仿宋_GB2312" w:hAnsi="仿宋_GB2312" w:eastAsia="仿宋_GB2312" w:cs="仿宋_GB2312"/>
          <w:b/>
          <w:color w:val="000000" w:themeColor="text1"/>
          <w:sz w:val="32"/>
          <w:szCs w:val="32"/>
          <w14:textFill>
            <w14:solidFill>
              <w14:schemeClr w14:val="tx1"/>
            </w14:solidFill>
          </w14:textFill>
        </w:rPr>
        <w:t>五是</w:t>
      </w:r>
      <w:r>
        <w:rPr>
          <w:rFonts w:hint="eastAsia" w:ascii="仿宋_GB2312" w:hAnsi="仿宋_GB2312" w:eastAsia="仿宋_GB2312" w:cs="仿宋_GB2312"/>
          <w:bCs/>
          <w:color w:val="000000" w:themeColor="text1"/>
          <w:sz w:val="32"/>
          <w:szCs w:val="32"/>
          <w14:textFill>
            <w14:solidFill>
              <w14:schemeClr w14:val="tx1"/>
            </w14:solidFill>
          </w14:textFill>
        </w:rPr>
        <w:t>按照相关规定每年开展1次固定资产盘点清查，完善清查台账。</w:t>
      </w:r>
      <w:r>
        <w:rPr>
          <w:rFonts w:hint="eastAsia" w:ascii="仿宋_GB2312" w:hAnsi="仿宋_GB2312" w:eastAsia="仿宋_GB2312" w:cs="仿宋_GB2312"/>
          <w:b/>
          <w:color w:val="000000" w:themeColor="text1"/>
          <w:sz w:val="32"/>
          <w:szCs w:val="32"/>
          <w14:textFill>
            <w14:solidFill>
              <w14:schemeClr w14:val="tx1"/>
            </w14:solidFill>
          </w14:textFill>
        </w:rPr>
        <w:t>六是</w:t>
      </w:r>
      <w:r>
        <w:rPr>
          <w:rFonts w:hint="eastAsia" w:ascii="仿宋_GB2312" w:hAnsi="仿宋_GB2312" w:eastAsia="仿宋_GB2312" w:cs="仿宋_GB2312"/>
          <w:bCs/>
          <w:color w:val="000000" w:themeColor="text1"/>
          <w:sz w:val="32"/>
          <w:szCs w:val="32"/>
          <w14:textFill>
            <w14:solidFill>
              <w14:schemeClr w14:val="tx1"/>
            </w14:solidFill>
          </w14:textFill>
        </w:rPr>
        <w:t>由财务科牵头总务科配合，正在联系第三方会计事务所，争取3月份开展固定资产盘点清查工作。</w:t>
      </w:r>
    </w:p>
    <w:p w14:paraId="18816EB4">
      <w:pPr>
        <w:pStyle w:val="3"/>
        <w:keepNext w:val="0"/>
        <w:keepLines w:val="0"/>
        <w:pageBreakBefore w:val="0"/>
        <w:widowControl/>
        <w:kinsoku/>
        <w:wordWrap/>
        <w:autoSpaceDE/>
        <w:autoSpaceDN/>
        <w:bidi w:val="0"/>
        <w:adjustRightInd w:val="0"/>
        <w:snapToGrid w:val="0"/>
        <w:spacing w:line="560" w:lineRule="exact"/>
        <w:ind w:firstLine="643" w:firstLineChars="200"/>
        <w:jc w:val="left"/>
        <w:textAlignment w:val="auto"/>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27.</w:t>
      </w:r>
      <w:r>
        <w:rPr>
          <w:rFonts w:hint="eastAsia" w:ascii="仿宋_GB2312" w:hAnsi="仿宋_GB2312" w:eastAsia="仿宋_GB2312" w:cs="仿宋_GB2312"/>
          <w:b/>
          <w:color w:val="000000" w:themeColor="text1"/>
          <w:sz w:val="32"/>
          <w:szCs w:val="32"/>
          <w14:textFill>
            <w14:solidFill>
              <w14:schemeClr w14:val="tx1"/>
            </w14:solidFill>
          </w14:textFill>
        </w:rPr>
        <w:t>关于</w:t>
      </w:r>
      <w:r>
        <w:rPr>
          <w:rFonts w:hint="eastAsia" w:ascii="仿宋_GB2312" w:hAnsi="仿宋_GB2312" w:eastAsia="仿宋_GB2312" w:cs="仿宋_GB2312"/>
          <w:b/>
          <w:bCs/>
          <w:color w:val="000000" w:themeColor="text1"/>
          <w:sz w:val="32"/>
          <w:szCs w:val="32"/>
          <w14:textFill>
            <w14:solidFill>
              <w14:schemeClr w14:val="tx1"/>
            </w14:solidFill>
          </w14:textFill>
        </w:rPr>
        <w:t>账务处理不规范</w:t>
      </w:r>
      <w:r>
        <w:rPr>
          <w:rFonts w:hint="eastAsia" w:ascii="仿宋_GB2312" w:hAnsi="仿宋_GB2312" w:eastAsia="仿宋_GB2312" w:cs="仿宋_GB2312"/>
          <w:b/>
          <w:color w:val="000000" w:themeColor="text1"/>
          <w:sz w:val="32"/>
          <w:szCs w:val="32"/>
          <w14:textFill>
            <w14:solidFill>
              <w14:schemeClr w14:val="tx1"/>
            </w14:solidFill>
          </w14:textFill>
        </w:rPr>
        <w:t>问题的整改</w:t>
      </w:r>
    </w:p>
    <w:p w14:paraId="46B9D823">
      <w:pPr>
        <w:pStyle w:val="3"/>
        <w:keepNext w:val="0"/>
        <w:keepLines w:val="0"/>
        <w:pageBreakBefore w:val="0"/>
        <w:widowControl/>
        <w:kinsoku/>
        <w:wordWrap/>
        <w:autoSpaceDE/>
        <w:autoSpaceDN/>
        <w:bidi w:val="0"/>
        <w:adjustRightInd w:val="0"/>
        <w:snapToGrid w:val="0"/>
        <w:spacing w:line="560" w:lineRule="exact"/>
        <w:ind w:firstLine="643" w:firstLineChars="200"/>
        <w:jc w:val="left"/>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整改情况：一是</w:t>
      </w:r>
      <w:r>
        <w:rPr>
          <w:rFonts w:hint="eastAsia" w:ascii="仿宋_GB2312" w:hAnsi="仿宋_GB2312" w:eastAsia="仿宋_GB2312" w:cs="仿宋_GB2312"/>
          <w:color w:val="000000" w:themeColor="text1"/>
          <w:sz w:val="32"/>
          <w:szCs w:val="32"/>
          <w14:textFill>
            <w14:solidFill>
              <w14:schemeClr w14:val="tx1"/>
            </w14:solidFill>
          </w14:textFill>
        </w:rPr>
        <w:t>进一步加强从业人员能力培训，严格固定资产登记、盘查工作制度，严格按照固定资产管理办法及财务制度要求，做好项目对接工作，积极协调、配合相关科室做好资产入账登记工作。坚决杜绝少登记、漏登记现象。二</w:t>
      </w:r>
      <w:r>
        <w:rPr>
          <w:rFonts w:hint="eastAsia" w:ascii="仿宋_GB2312" w:hAnsi="仿宋_GB2312" w:eastAsia="仿宋_GB2312" w:cs="仿宋_GB2312"/>
          <w:b/>
          <w:color w:val="000000" w:themeColor="text1"/>
          <w:sz w:val="32"/>
          <w:szCs w:val="32"/>
          <w14:textFill>
            <w14:solidFill>
              <w14:schemeClr w14:val="tx1"/>
            </w14:solidFill>
          </w14:textFill>
        </w:rPr>
        <w:t>是</w:t>
      </w:r>
      <w:r>
        <w:rPr>
          <w:rFonts w:hint="eastAsia" w:ascii="仿宋_GB2312" w:hAnsi="仿宋_GB2312" w:eastAsia="仿宋_GB2312" w:cs="仿宋_GB2312"/>
          <w:color w:val="000000" w:themeColor="text1"/>
          <w:sz w:val="32"/>
          <w:szCs w:val="32"/>
          <w14:textFill>
            <w14:solidFill>
              <w14:schemeClr w14:val="tx1"/>
            </w14:solidFill>
          </w14:textFill>
        </w:rPr>
        <w:t>严格落实固定资产管理制度，对学校固定资产进行全面盘查，财务科固定资产登记与总务科资产登记一一对照。对未入账物品进行资产登记，并计入固定资产，已整改完毕。三</w:t>
      </w:r>
      <w:r>
        <w:rPr>
          <w:rFonts w:hint="eastAsia" w:ascii="仿宋_GB2312" w:hAnsi="仿宋_GB2312" w:eastAsia="仿宋_GB2312" w:cs="仿宋_GB2312"/>
          <w:b/>
          <w:color w:val="000000" w:themeColor="text1"/>
          <w:sz w:val="32"/>
          <w:szCs w:val="32"/>
          <w14:textFill>
            <w14:solidFill>
              <w14:schemeClr w14:val="tx1"/>
            </w14:solidFill>
          </w14:textFill>
        </w:rPr>
        <w:t>是</w:t>
      </w:r>
      <w:r>
        <w:rPr>
          <w:rFonts w:hint="eastAsia" w:ascii="仿宋_GB2312" w:hAnsi="仿宋_GB2312" w:eastAsia="仿宋_GB2312" w:cs="仿宋_GB2312"/>
          <w:bCs/>
          <w:color w:val="000000" w:themeColor="text1"/>
          <w:sz w:val="32"/>
          <w:szCs w:val="32"/>
          <w14:textFill>
            <w14:solidFill>
              <w14:schemeClr w14:val="tx1"/>
            </w14:solidFill>
          </w14:textFill>
        </w:rPr>
        <w:t>组织</w:t>
      </w:r>
      <w:r>
        <w:rPr>
          <w:rFonts w:hint="eastAsia" w:ascii="仿宋_GB2312" w:hAnsi="仿宋_GB2312" w:eastAsia="仿宋_GB2312" w:cs="仿宋_GB2312"/>
          <w:color w:val="000000" w:themeColor="text1"/>
          <w:sz w:val="32"/>
          <w:szCs w:val="32"/>
          <w14:textFill>
            <w14:solidFill>
              <w14:schemeClr w14:val="tx1"/>
            </w14:solidFill>
          </w14:textFill>
        </w:rPr>
        <w:t>相关科室人员学习了财务管理知识及建设工程审计、财务决算审计相关知识，进行了相关从业人员业务能力的培训。</w:t>
      </w:r>
    </w:p>
    <w:p w14:paraId="5E4B865E">
      <w:pPr>
        <w:pStyle w:val="3"/>
        <w:keepNext w:val="0"/>
        <w:keepLines w:val="0"/>
        <w:pageBreakBefore w:val="0"/>
        <w:widowControl/>
        <w:kinsoku/>
        <w:wordWrap/>
        <w:autoSpaceDE/>
        <w:autoSpaceDN/>
        <w:bidi w:val="0"/>
        <w:adjustRightInd w:val="0"/>
        <w:snapToGrid w:val="0"/>
        <w:spacing w:line="560" w:lineRule="exact"/>
        <w:ind w:firstLine="643" w:firstLineChars="200"/>
        <w:jc w:val="left"/>
        <w:textAlignment w:val="auto"/>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28.</w:t>
      </w:r>
      <w:r>
        <w:rPr>
          <w:rFonts w:hint="eastAsia" w:ascii="仿宋_GB2312" w:hAnsi="仿宋_GB2312" w:eastAsia="仿宋_GB2312" w:cs="仿宋_GB2312"/>
          <w:b/>
          <w:color w:val="000000" w:themeColor="text1"/>
          <w:sz w:val="32"/>
          <w:szCs w:val="32"/>
          <w14:textFill>
            <w14:solidFill>
              <w14:schemeClr w14:val="tx1"/>
            </w14:solidFill>
          </w14:textFill>
        </w:rPr>
        <w:t>关于</w:t>
      </w:r>
      <w:r>
        <w:rPr>
          <w:rFonts w:hint="eastAsia" w:ascii="仿宋_GB2312" w:hAnsi="仿宋_GB2312" w:eastAsia="仿宋_GB2312" w:cs="仿宋_GB2312"/>
          <w:b/>
          <w:bCs/>
          <w:color w:val="000000" w:themeColor="text1"/>
          <w:sz w:val="32"/>
          <w:szCs w:val="32"/>
          <w14:textFill>
            <w14:solidFill>
              <w14:schemeClr w14:val="tx1"/>
            </w14:solidFill>
          </w14:textFill>
        </w:rPr>
        <w:t>工程项目资料审核把关不严</w:t>
      </w:r>
      <w:r>
        <w:rPr>
          <w:rFonts w:hint="eastAsia" w:ascii="仿宋_GB2312" w:hAnsi="仿宋_GB2312" w:eastAsia="仿宋_GB2312" w:cs="仿宋_GB2312"/>
          <w:b/>
          <w:color w:val="000000" w:themeColor="text1"/>
          <w:sz w:val="32"/>
          <w:szCs w:val="32"/>
          <w14:textFill>
            <w14:solidFill>
              <w14:schemeClr w14:val="tx1"/>
            </w14:solidFill>
          </w14:textFill>
        </w:rPr>
        <w:t>问题的整改</w:t>
      </w:r>
    </w:p>
    <w:p w14:paraId="6E7161A6">
      <w:pPr>
        <w:pStyle w:val="3"/>
        <w:keepNext w:val="0"/>
        <w:keepLines w:val="0"/>
        <w:pageBreakBefore w:val="0"/>
        <w:widowControl/>
        <w:kinsoku/>
        <w:wordWrap/>
        <w:autoSpaceDE/>
        <w:autoSpaceDN/>
        <w:bidi w:val="0"/>
        <w:adjustRightInd w:val="0"/>
        <w:snapToGrid w:val="0"/>
        <w:spacing w:line="560" w:lineRule="exact"/>
        <w:ind w:firstLine="643" w:firstLineChars="200"/>
        <w:jc w:val="left"/>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整改情况：一是</w:t>
      </w:r>
      <w:r>
        <w:rPr>
          <w:rFonts w:hint="eastAsia" w:ascii="仿宋_GB2312" w:hAnsi="仿宋_GB2312" w:eastAsia="仿宋_GB2312" w:cs="仿宋_GB2312"/>
          <w:color w:val="000000" w:themeColor="text1"/>
          <w:sz w:val="32"/>
          <w:szCs w:val="32"/>
          <w14:textFill>
            <w14:solidFill>
              <w14:schemeClr w14:val="tx1"/>
            </w14:solidFill>
          </w14:textFill>
        </w:rPr>
        <w:t>进一步加强相关人员业务能力培训，严格落实招投标规定，积极配合、督促中标单位开展前期工程推进情况等。</w:t>
      </w:r>
      <w:r>
        <w:rPr>
          <w:rFonts w:hint="eastAsia" w:ascii="仿宋_GB2312" w:hAnsi="仿宋_GB2312" w:eastAsia="仿宋_GB2312" w:cs="仿宋_GB2312"/>
          <w:b/>
          <w:bCs/>
          <w:color w:val="000000" w:themeColor="text1"/>
          <w:sz w:val="32"/>
          <w:szCs w:val="32"/>
          <w14:textFill>
            <w14:solidFill>
              <w14:schemeClr w14:val="tx1"/>
            </w14:solidFill>
          </w14:textFill>
        </w:rPr>
        <w:t>二是</w:t>
      </w:r>
      <w:r>
        <w:rPr>
          <w:rFonts w:hint="eastAsia" w:ascii="仿宋_GB2312" w:hAnsi="仿宋_GB2312" w:eastAsia="仿宋_GB2312" w:cs="仿宋_GB2312"/>
          <w:color w:val="000000" w:themeColor="text1"/>
          <w:sz w:val="32"/>
          <w:szCs w:val="32"/>
          <w14:textFill>
            <w14:solidFill>
              <w14:schemeClr w14:val="tx1"/>
            </w14:solidFill>
          </w14:textFill>
        </w:rPr>
        <w:t>积极开展工作人员业务能力培训，提高工作的严谨性。</w:t>
      </w:r>
      <w:r>
        <w:rPr>
          <w:rFonts w:hint="eastAsia" w:ascii="仿宋_GB2312" w:hAnsi="仿宋_GB2312" w:eastAsia="仿宋_GB2312" w:cs="仿宋_GB2312"/>
          <w:b/>
          <w:bCs/>
          <w:color w:val="000000" w:themeColor="text1"/>
          <w:sz w:val="32"/>
          <w:szCs w:val="32"/>
          <w14:textFill>
            <w14:solidFill>
              <w14:schemeClr w14:val="tx1"/>
            </w14:solidFill>
          </w14:textFill>
        </w:rPr>
        <w:t>三是</w:t>
      </w:r>
      <w:r>
        <w:rPr>
          <w:rFonts w:hint="eastAsia" w:ascii="仿宋_GB2312" w:hAnsi="仿宋_GB2312" w:eastAsia="仿宋_GB2312" w:cs="仿宋_GB2312"/>
          <w:color w:val="000000" w:themeColor="text1"/>
          <w:sz w:val="32"/>
          <w:szCs w:val="32"/>
          <w14:textFill>
            <w14:solidFill>
              <w14:schemeClr w14:val="tx1"/>
            </w14:solidFill>
          </w14:textFill>
        </w:rPr>
        <w:t>进一步学习财务管理知识及建设工程审计、财务决算审计相关知识，做好相关从业人员业务能力的培训。坚决杜绝因对相关要求不熟悉、了解不全面造成工作中的不足与漏洞。</w:t>
      </w:r>
    </w:p>
    <w:p w14:paraId="12793FFD">
      <w:pPr>
        <w:pStyle w:val="3"/>
        <w:keepNext w:val="0"/>
        <w:keepLines w:val="0"/>
        <w:pageBreakBefore w:val="0"/>
        <w:widowControl/>
        <w:kinsoku/>
        <w:wordWrap/>
        <w:autoSpaceDE/>
        <w:autoSpaceDN/>
        <w:bidi w:val="0"/>
        <w:adjustRightInd w:val="0"/>
        <w:snapToGrid w:val="0"/>
        <w:spacing w:line="560" w:lineRule="exact"/>
        <w:ind w:firstLine="643" w:firstLineChars="200"/>
        <w:jc w:val="left"/>
        <w:textAlignment w:val="auto"/>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29.</w:t>
      </w:r>
      <w:r>
        <w:rPr>
          <w:rFonts w:hint="eastAsia" w:ascii="仿宋_GB2312" w:hAnsi="仿宋_GB2312" w:eastAsia="仿宋_GB2312" w:cs="仿宋_GB2312"/>
          <w:b/>
          <w:color w:val="000000" w:themeColor="text1"/>
          <w:sz w:val="32"/>
          <w:szCs w:val="32"/>
          <w14:textFill>
            <w14:solidFill>
              <w14:schemeClr w14:val="tx1"/>
            </w14:solidFill>
          </w14:textFill>
        </w:rPr>
        <w:t>关于</w:t>
      </w:r>
      <w:r>
        <w:rPr>
          <w:rFonts w:hint="eastAsia" w:ascii="仿宋_GB2312" w:hAnsi="仿宋_GB2312" w:eastAsia="仿宋_GB2312" w:cs="仿宋_GB2312"/>
          <w:b/>
          <w:bCs/>
          <w:color w:val="000000" w:themeColor="text1"/>
          <w:sz w:val="32"/>
          <w:szCs w:val="32"/>
          <w14:textFill>
            <w14:solidFill>
              <w14:schemeClr w14:val="tx1"/>
            </w14:solidFill>
          </w14:textFill>
        </w:rPr>
        <w:t>工程项目“四制”落实不严格</w:t>
      </w:r>
      <w:r>
        <w:rPr>
          <w:rFonts w:hint="eastAsia" w:ascii="仿宋_GB2312" w:hAnsi="仿宋_GB2312" w:eastAsia="仿宋_GB2312" w:cs="仿宋_GB2312"/>
          <w:b/>
          <w:color w:val="000000" w:themeColor="text1"/>
          <w:sz w:val="32"/>
          <w:szCs w:val="32"/>
          <w14:textFill>
            <w14:solidFill>
              <w14:schemeClr w14:val="tx1"/>
            </w14:solidFill>
          </w14:textFill>
        </w:rPr>
        <w:t>问题的整改</w:t>
      </w:r>
    </w:p>
    <w:p w14:paraId="74A08419">
      <w:pPr>
        <w:pStyle w:val="3"/>
        <w:keepNext w:val="0"/>
        <w:keepLines w:val="0"/>
        <w:pageBreakBefore w:val="0"/>
        <w:widowControl/>
        <w:kinsoku/>
        <w:wordWrap/>
        <w:autoSpaceDE/>
        <w:autoSpaceDN/>
        <w:bidi w:val="0"/>
        <w:adjustRightInd w:val="0"/>
        <w:snapToGrid w:val="0"/>
        <w:spacing w:line="560" w:lineRule="exact"/>
        <w:ind w:firstLine="643" w:firstLineChars="200"/>
        <w:jc w:val="left"/>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整改情况：</w:t>
      </w:r>
      <w:r>
        <w:rPr>
          <w:rFonts w:hint="eastAsia" w:ascii="仿宋_GB2312" w:hAnsi="仿宋_GB2312" w:eastAsia="仿宋_GB2312" w:cs="仿宋_GB2312"/>
          <w:b/>
          <w:color w:val="000000" w:themeColor="text1"/>
          <w:sz w:val="32"/>
          <w:szCs w:val="32"/>
          <w14:textFill>
            <w14:solidFill>
              <w14:schemeClr w14:val="tx1"/>
            </w14:solidFill>
          </w14:textFill>
        </w:rPr>
        <w:t>一是</w:t>
      </w:r>
      <w:r>
        <w:rPr>
          <w:rFonts w:hint="eastAsia" w:ascii="仿宋_GB2312" w:hAnsi="仿宋_GB2312" w:eastAsia="仿宋_GB2312" w:cs="仿宋_GB2312"/>
          <w:color w:val="000000" w:themeColor="text1"/>
          <w:sz w:val="32"/>
          <w:szCs w:val="32"/>
          <w14:textFill>
            <w14:solidFill>
              <w14:schemeClr w14:val="tx1"/>
            </w14:solidFill>
          </w14:textFill>
        </w:rPr>
        <w:t>严格落实工程项目“四制”制度，加强工作人员业务能力培训，提高工作的严谨性。二是进一步加强学习财务管理知识及建设工程审计、财务决算审计相关知识，做好相关从业人员业务能力的培训。坚决杜绝因对相关要求不熟悉、了解不全面造成工作中的不足与漏洞。</w:t>
      </w:r>
    </w:p>
    <w:p w14:paraId="77CD40B8">
      <w:pPr>
        <w:pStyle w:val="3"/>
        <w:keepNext w:val="0"/>
        <w:keepLines w:val="0"/>
        <w:pageBreakBefore w:val="0"/>
        <w:widowControl/>
        <w:kinsoku/>
        <w:wordWrap/>
        <w:autoSpaceDE/>
        <w:autoSpaceDN/>
        <w:bidi w:val="0"/>
        <w:adjustRightInd w:val="0"/>
        <w:snapToGrid w:val="0"/>
        <w:spacing w:line="560" w:lineRule="exact"/>
        <w:ind w:firstLine="643" w:firstLineChars="200"/>
        <w:jc w:val="left"/>
        <w:textAlignment w:val="auto"/>
        <w:rPr>
          <w:rFonts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30.关于工程项目监管不严格问题的整改</w:t>
      </w:r>
    </w:p>
    <w:p w14:paraId="56130C9B">
      <w:pPr>
        <w:pStyle w:val="3"/>
        <w:keepNext w:val="0"/>
        <w:keepLines w:val="0"/>
        <w:pageBreakBefore w:val="0"/>
        <w:widowControl/>
        <w:kinsoku/>
        <w:wordWrap/>
        <w:autoSpaceDE/>
        <w:autoSpaceDN/>
        <w:bidi w:val="0"/>
        <w:adjustRightInd w:val="0"/>
        <w:snapToGrid w:val="0"/>
        <w:spacing w:line="560" w:lineRule="exact"/>
        <w:ind w:firstLine="643" w:firstLineChars="200"/>
        <w:jc w:val="left"/>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整改情况：</w:t>
      </w:r>
      <w:r>
        <w:rPr>
          <w:rFonts w:hint="eastAsia" w:ascii="仿宋_GB2312" w:hAnsi="仿宋_GB2312" w:eastAsia="仿宋_GB2312" w:cs="仿宋_GB2312"/>
          <w:color w:val="000000" w:themeColor="text1"/>
          <w:sz w:val="32"/>
          <w:szCs w:val="32"/>
          <w14:textFill>
            <w14:solidFill>
              <w14:schemeClr w14:val="tx1"/>
            </w14:solidFill>
          </w14:textFill>
        </w:rPr>
        <w:t>加强学习《采购法》及工程管理法律法规，严格落实招投标规定，从项目立项、论证、招标方面选择业务能力强、责任心强的专人负责，监督招标代理机构严格执行行业规范，杜绝各项工作落实不到位，制度执行不严格。</w:t>
      </w:r>
    </w:p>
    <w:p w14:paraId="3F3BC267">
      <w:pPr>
        <w:pStyle w:val="3"/>
        <w:keepNext w:val="0"/>
        <w:keepLines w:val="0"/>
        <w:pageBreakBefore w:val="0"/>
        <w:widowControl/>
        <w:kinsoku/>
        <w:wordWrap/>
        <w:autoSpaceDE/>
        <w:autoSpaceDN/>
        <w:bidi w:val="0"/>
        <w:adjustRightInd w:val="0"/>
        <w:snapToGrid w:val="0"/>
        <w:spacing w:line="560" w:lineRule="exact"/>
        <w:ind w:firstLine="643" w:firstLineChars="200"/>
        <w:jc w:val="left"/>
        <w:textAlignment w:val="auto"/>
        <w:rPr>
          <w:rFonts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31.关于选举不规范问题的整改</w:t>
      </w:r>
    </w:p>
    <w:p w14:paraId="1007DABA">
      <w:pPr>
        <w:pStyle w:val="3"/>
        <w:keepNext w:val="0"/>
        <w:keepLines w:val="0"/>
        <w:pageBreakBefore w:val="0"/>
        <w:widowControl/>
        <w:kinsoku/>
        <w:wordWrap/>
        <w:autoSpaceDE/>
        <w:autoSpaceDN/>
        <w:bidi w:val="0"/>
        <w:adjustRightInd w:val="0"/>
        <w:snapToGrid w:val="0"/>
        <w:spacing w:line="560" w:lineRule="exact"/>
        <w:ind w:firstLine="643" w:firstLineChars="200"/>
        <w:jc w:val="left"/>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整改情况：一是</w:t>
      </w:r>
      <w:r>
        <w:rPr>
          <w:rFonts w:hint="eastAsia" w:ascii="仿宋_GB2312" w:hAnsi="仿宋_GB2312" w:eastAsia="仿宋_GB2312" w:cs="仿宋_GB2312"/>
          <w:color w:val="000000" w:themeColor="text1"/>
          <w:sz w:val="32"/>
          <w:szCs w:val="32"/>
          <w14:textFill>
            <w14:solidFill>
              <w14:schemeClr w14:val="tx1"/>
            </w14:solidFill>
          </w14:textFill>
        </w:rPr>
        <w:t>严格按照《中国共产党基层组织选举工作条例》要求，对缺额的总支委员和教务科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党</w:t>
      </w:r>
      <w:r>
        <w:rPr>
          <w:rFonts w:hint="eastAsia" w:ascii="仿宋_GB2312" w:hAnsi="仿宋_GB2312" w:eastAsia="仿宋_GB2312" w:cs="仿宋_GB2312"/>
          <w:color w:val="000000" w:themeColor="text1"/>
          <w:sz w:val="32"/>
          <w:szCs w:val="32"/>
          <w14:textFill>
            <w14:solidFill>
              <w14:schemeClr w14:val="tx1"/>
            </w14:solidFill>
          </w14:textFill>
        </w:rPr>
        <w:t>支部书记、委员，总务科党支部委员及时向上级党组织作出请示，规范党支部运行程序，做好补选工作。</w:t>
      </w:r>
      <w:r>
        <w:rPr>
          <w:rFonts w:hint="eastAsia" w:ascii="仿宋_GB2312" w:hAnsi="仿宋_GB2312" w:eastAsia="仿宋_GB2312" w:cs="仿宋_GB2312"/>
          <w:b/>
          <w:color w:val="000000" w:themeColor="text1"/>
          <w:sz w:val="32"/>
          <w:szCs w:val="32"/>
          <w14:textFill>
            <w14:solidFill>
              <w14:schemeClr w14:val="tx1"/>
            </w14:solidFill>
          </w14:textFill>
        </w:rPr>
        <w:t>二是</w:t>
      </w:r>
      <w:r>
        <w:rPr>
          <w:rFonts w:hint="eastAsia" w:ascii="仿宋_GB2312" w:hAnsi="仿宋_GB2312" w:eastAsia="仿宋_GB2312" w:cs="仿宋_GB2312"/>
          <w:color w:val="000000" w:themeColor="text1"/>
          <w:sz w:val="32"/>
          <w:szCs w:val="32"/>
          <w14:textFill>
            <w14:solidFill>
              <w14:schemeClr w14:val="tx1"/>
            </w14:solidFill>
          </w14:textFill>
        </w:rPr>
        <w:t>组织相关党务工作人员参加全市党务工作能力素质提升培训班1次。</w:t>
      </w:r>
      <w:r>
        <w:rPr>
          <w:rFonts w:hint="eastAsia" w:ascii="仿宋_GB2312" w:hAnsi="仿宋_GB2312" w:eastAsia="仿宋_GB2312" w:cs="仿宋_GB2312"/>
          <w:b/>
          <w:bCs/>
          <w:color w:val="000000" w:themeColor="text1"/>
          <w:sz w:val="32"/>
          <w:szCs w:val="32"/>
          <w14:textFill>
            <w14:solidFill>
              <w14:schemeClr w14:val="tx1"/>
            </w14:solidFill>
          </w14:textFill>
        </w:rPr>
        <w:t>三是</w:t>
      </w:r>
      <w:r>
        <w:rPr>
          <w:rFonts w:hint="eastAsia" w:ascii="仿宋_GB2312" w:hAnsi="仿宋_GB2312" w:eastAsia="仿宋_GB2312" w:cs="仿宋_GB2312"/>
          <w:color w:val="000000" w:themeColor="text1"/>
          <w:sz w:val="32"/>
          <w:szCs w:val="32"/>
          <w14:textFill>
            <w14:solidFill>
              <w14:schemeClr w14:val="tx1"/>
            </w14:solidFill>
          </w14:textFill>
        </w:rPr>
        <w:t>持续加强支部建设，着力谋思路、夯基础、强队伍、提素质，进一步压实责任，对各支部书记、委员再次培训，进行资料检查2次，谈心谈话1次，进一步推进支部工作向纵深发展。</w:t>
      </w:r>
    </w:p>
    <w:p w14:paraId="5775604D">
      <w:pPr>
        <w:pStyle w:val="3"/>
        <w:keepNext w:val="0"/>
        <w:keepLines w:val="0"/>
        <w:pageBreakBefore w:val="0"/>
        <w:widowControl/>
        <w:kinsoku/>
        <w:wordWrap/>
        <w:autoSpaceDE/>
        <w:autoSpaceDN/>
        <w:bidi w:val="0"/>
        <w:adjustRightInd w:val="0"/>
        <w:snapToGrid w:val="0"/>
        <w:spacing w:line="560" w:lineRule="exact"/>
        <w:ind w:firstLine="643" w:firstLineChars="200"/>
        <w:jc w:val="left"/>
        <w:textAlignment w:val="auto"/>
        <w:rPr>
          <w:rFonts w:ascii="楷体_GB2312" w:hAnsi="楷体_GB2312" w:eastAsia="楷体_GB2312" w:cs="楷体_GB2312"/>
          <w:b/>
          <w:bCs/>
          <w:color w:val="000000" w:themeColor="text1"/>
          <w:sz w:val="32"/>
          <w:szCs w:val="40"/>
          <w14:textFill>
            <w14:solidFill>
              <w14:schemeClr w14:val="tx1"/>
            </w14:solidFill>
          </w14:textFill>
        </w:rPr>
      </w:pPr>
      <w:r>
        <w:rPr>
          <w:rFonts w:hint="eastAsia" w:ascii="楷体_GB2312" w:hAnsi="楷体_GB2312" w:eastAsia="楷体_GB2312" w:cs="楷体_GB2312"/>
          <w:b/>
          <w:bCs/>
          <w:color w:val="000000" w:themeColor="text1"/>
          <w:sz w:val="32"/>
          <w:szCs w:val="40"/>
          <w14:textFill>
            <w14:solidFill>
              <w14:schemeClr w14:val="tx1"/>
            </w14:solidFill>
          </w14:textFill>
        </w:rPr>
        <w:t>（三）聚焦基层党组织建设情况方面</w:t>
      </w:r>
    </w:p>
    <w:p w14:paraId="056030A5">
      <w:pPr>
        <w:pStyle w:val="3"/>
        <w:keepNext w:val="0"/>
        <w:keepLines w:val="0"/>
        <w:pageBreakBefore w:val="0"/>
        <w:widowControl/>
        <w:kinsoku/>
        <w:wordWrap/>
        <w:autoSpaceDE/>
        <w:autoSpaceDN/>
        <w:bidi w:val="0"/>
        <w:adjustRightInd w:val="0"/>
        <w:snapToGrid w:val="0"/>
        <w:spacing w:line="560" w:lineRule="exact"/>
        <w:ind w:firstLine="643" w:firstLineChars="200"/>
        <w:jc w:val="left"/>
        <w:textAlignment w:val="auto"/>
        <w:rPr>
          <w:rFonts w:ascii="仿宋_GB2312" w:hAnsi="仿宋_GB2312" w:eastAsia="仿宋_GB2312" w:cs="仿宋_GB2312"/>
          <w:b/>
          <w:bCs/>
          <w:color w:val="000000" w:themeColor="text1"/>
          <w:sz w:val="32"/>
          <w:szCs w:val="40"/>
          <w14:textFill>
            <w14:solidFill>
              <w14:schemeClr w14:val="tx1"/>
            </w14:solidFill>
          </w14:textFill>
        </w:rPr>
      </w:pPr>
      <w:r>
        <w:rPr>
          <w:rFonts w:hint="eastAsia" w:ascii="仿宋_GB2312" w:hAnsi="仿宋_GB2312" w:eastAsia="仿宋_GB2312" w:cs="仿宋_GB2312"/>
          <w:b/>
          <w:bCs/>
          <w:color w:val="000000" w:themeColor="text1"/>
          <w:sz w:val="32"/>
          <w:szCs w:val="40"/>
          <w14:textFill>
            <w14:solidFill>
              <w14:schemeClr w14:val="tx1"/>
            </w14:solidFill>
          </w14:textFill>
        </w:rPr>
        <w:t>32.关于党费收缴不规范</w:t>
      </w:r>
      <w:r>
        <w:rPr>
          <w:rFonts w:hint="eastAsia" w:ascii="仿宋_GB2312" w:hAnsi="仿宋_GB2312" w:eastAsia="仿宋_GB2312" w:cs="仿宋_GB2312"/>
          <w:b/>
          <w:color w:val="000000" w:themeColor="text1"/>
          <w:sz w:val="32"/>
          <w:szCs w:val="32"/>
          <w14:textFill>
            <w14:solidFill>
              <w14:schemeClr w14:val="tx1"/>
            </w14:solidFill>
          </w14:textFill>
        </w:rPr>
        <w:t>问题的整改</w:t>
      </w:r>
    </w:p>
    <w:p w14:paraId="379B1826">
      <w:pPr>
        <w:keepNext w:val="0"/>
        <w:keepLines w:val="0"/>
        <w:pageBreakBefore w:val="0"/>
        <w:kinsoku/>
        <w:wordWrap/>
        <w:autoSpaceDE/>
        <w:autoSpaceDN/>
        <w:bidi w:val="0"/>
        <w:spacing w:line="560" w:lineRule="exact"/>
        <w:ind w:firstLine="643" w:firstLineChars="200"/>
        <w:textAlignment w:val="auto"/>
        <w:rPr>
          <w:rFonts w:ascii="仿宋_GB2312" w:hAnsi="仿宋_GB2312" w:eastAsia="仿宋_GB2312" w:cs="仿宋_GB2312"/>
          <w:bCs/>
          <w:color w:val="000000" w:themeColor="text1"/>
          <w:sz w:val="32"/>
          <w:szCs w:val="40"/>
          <w14:textFill>
            <w14:solidFill>
              <w14:schemeClr w14:val="tx1"/>
            </w14:solidFill>
          </w14:textFill>
        </w:rPr>
      </w:pPr>
      <w:r>
        <w:rPr>
          <w:rFonts w:hint="eastAsia" w:ascii="仿宋_GB2312" w:hAnsi="仿宋_GB2312" w:eastAsia="仿宋_GB2312" w:cs="仿宋_GB2312"/>
          <w:b/>
          <w:bCs/>
          <w:color w:val="000000" w:themeColor="text1"/>
          <w:sz w:val="32"/>
          <w:szCs w:val="40"/>
          <w14:textFill>
            <w14:solidFill>
              <w14:schemeClr w14:val="tx1"/>
            </w14:solidFill>
          </w14:textFill>
        </w:rPr>
        <w:t>整改情况：</w:t>
      </w:r>
      <w:r>
        <w:rPr>
          <w:rFonts w:hint="eastAsia" w:ascii="仿宋_GB2312" w:hAnsi="仿宋_GB2312" w:eastAsia="仿宋_GB2312" w:cs="仿宋_GB2312"/>
          <w:b/>
          <w:color w:val="000000" w:themeColor="text1"/>
          <w:sz w:val="32"/>
          <w:szCs w:val="40"/>
          <w14:textFill>
            <w14:solidFill>
              <w14:schemeClr w14:val="tx1"/>
            </w14:solidFill>
          </w14:textFill>
        </w:rPr>
        <w:t>一是</w:t>
      </w:r>
      <w:r>
        <w:rPr>
          <w:rFonts w:hint="eastAsia" w:ascii="仿宋_GB2312" w:hAnsi="仿宋_GB2312" w:eastAsia="仿宋_GB2312" w:cs="仿宋_GB2312"/>
          <w:bCs/>
          <w:color w:val="000000" w:themeColor="text1"/>
          <w:sz w:val="32"/>
          <w:szCs w:val="40"/>
          <w14:textFill>
            <w14:solidFill>
              <w14:schemeClr w14:val="tx1"/>
            </w14:solidFill>
          </w14:textFill>
        </w:rPr>
        <w:t>规范党费收缴标准。严格按照《中国共产党党费收缴、使用和管理的规定》，对在职党员和退休党员的党费收缴比例进行核对和调整，确保所有党员的党费收缴比例符合标准，同时加强对退休党员党费交纳基数的审核，避免基数变动过大。</w:t>
      </w:r>
      <w:r>
        <w:rPr>
          <w:rFonts w:hint="eastAsia" w:ascii="仿宋_GB2312" w:hAnsi="仿宋_GB2312" w:eastAsia="仿宋_GB2312" w:cs="仿宋_GB2312"/>
          <w:b/>
          <w:color w:val="000000" w:themeColor="text1"/>
          <w:sz w:val="32"/>
          <w:szCs w:val="40"/>
          <w14:textFill>
            <w14:solidFill>
              <w14:schemeClr w14:val="tx1"/>
            </w14:solidFill>
          </w14:textFill>
        </w:rPr>
        <w:t>二是</w:t>
      </w:r>
      <w:r>
        <w:rPr>
          <w:rFonts w:hint="eastAsia" w:ascii="仿宋_GB2312" w:hAnsi="仿宋_GB2312" w:eastAsia="仿宋_GB2312" w:cs="仿宋_GB2312"/>
          <w:bCs/>
          <w:color w:val="000000" w:themeColor="text1"/>
          <w:sz w:val="32"/>
          <w:szCs w:val="40"/>
          <w14:textFill>
            <w14:solidFill>
              <w14:schemeClr w14:val="tx1"/>
            </w14:solidFill>
          </w14:textFill>
        </w:rPr>
        <w:t>完善台账管理。对培训科和总务科的党费收缴台账进行全面梳理和整改。对于存在涂改痕迹的记录，将重新核实并更正；对于缴纳基数有误的记录，将依据相关规定进行调整；同时，确保台账记录完整、准确，并增加经手人、书记签字等审核环节。</w:t>
      </w:r>
      <w:r>
        <w:rPr>
          <w:rFonts w:hint="eastAsia" w:ascii="仿宋_GB2312" w:hAnsi="仿宋_GB2312" w:eastAsia="仿宋_GB2312" w:cs="仿宋_GB2312"/>
          <w:b/>
          <w:color w:val="000000" w:themeColor="text1"/>
          <w:sz w:val="32"/>
          <w:szCs w:val="40"/>
          <w14:textFill>
            <w14:solidFill>
              <w14:schemeClr w14:val="tx1"/>
            </w14:solidFill>
          </w14:textFill>
        </w:rPr>
        <w:t>三是</w:t>
      </w:r>
      <w:r>
        <w:rPr>
          <w:rFonts w:hint="eastAsia" w:ascii="仿宋_GB2312" w:hAnsi="仿宋_GB2312" w:eastAsia="仿宋_GB2312" w:cs="仿宋_GB2312"/>
          <w:bCs/>
          <w:color w:val="000000" w:themeColor="text1"/>
          <w:sz w:val="32"/>
          <w:szCs w:val="40"/>
          <w14:textFill>
            <w14:solidFill>
              <w14:schemeClr w14:val="tx1"/>
            </w14:solidFill>
          </w14:textFill>
        </w:rPr>
        <w:t>建立长效机制。建立健全党费收缴管理制度，明确责任分工和审核流程。定期对党费收缴情况进行检查和通报，对存在问题的党员或党支部及时批评教育并监督整改</w:t>
      </w:r>
      <w:r>
        <w:rPr>
          <w:rFonts w:hint="eastAsia" w:ascii="仿宋_GB2312" w:hAnsi="仿宋_GB2312" w:eastAsia="仿宋_GB2312" w:cs="仿宋_GB2312"/>
          <w:bCs/>
          <w:color w:val="000000" w:themeColor="text1"/>
          <w:sz w:val="32"/>
          <w:szCs w:val="40"/>
          <w:lang w:eastAsia="zh-CN"/>
          <w14:textFill>
            <w14:solidFill>
              <w14:schemeClr w14:val="tx1"/>
            </w14:solidFill>
          </w14:textFill>
        </w:rPr>
        <w:t>。</w:t>
      </w:r>
      <w:r>
        <w:rPr>
          <w:rFonts w:hint="eastAsia" w:ascii="仿宋_GB2312" w:hAnsi="仿宋_GB2312" w:eastAsia="仿宋_GB2312" w:cs="仿宋_GB2312"/>
          <w:bCs/>
          <w:color w:val="000000" w:themeColor="text1"/>
          <w:sz w:val="32"/>
          <w:szCs w:val="40"/>
          <w14:textFill>
            <w14:solidFill>
              <w14:schemeClr w14:val="tx1"/>
            </w14:solidFill>
          </w14:textFill>
        </w:rPr>
        <w:t xml:space="preserve">  </w:t>
      </w:r>
    </w:p>
    <w:p w14:paraId="3C377285">
      <w:pPr>
        <w:pStyle w:val="3"/>
        <w:keepNext w:val="0"/>
        <w:keepLines w:val="0"/>
        <w:pageBreakBefore w:val="0"/>
        <w:widowControl/>
        <w:kinsoku/>
        <w:wordWrap/>
        <w:autoSpaceDE/>
        <w:autoSpaceDN/>
        <w:bidi w:val="0"/>
        <w:adjustRightInd w:val="0"/>
        <w:snapToGrid w:val="0"/>
        <w:spacing w:line="560" w:lineRule="exact"/>
        <w:ind w:firstLine="643" w:firstLineChars="200"/>
        <w:jc w:val="left"/>
        <w:textAlignment w:val="auto"/>
        <w:rPr>
          <w:rFonts w:ascii="仿宋_GB2312" w:hAnsi="仿宋_GB2312" w:eastAsia="仿宋_GB2312" w:cs="仿宋_GB2312"/>
          <w:b/>
          <w:bCs/>
          <w:color w:val="000000" w:themeColor="text1"/>
          <w:sz w:val="32"/>
          <w:szCs w:val="40"/>
          <w14:textFill>
            <w14:solidFill>
              <w14:schemeClr w14:val="tx1"/>
            </w14:solidFill>
          </w14:textFill>
        </w:rPr>
      </w:pPr>
      <w:r>
        <w:rPr>
          <w:rFonts w:hint="eastAsia" w:ascii="仿宋_GB2312" w:hAnsi="仿宋_GB2312" w:eastAsia="仿宋_GB2312" w:cs="仿宋_GB2312"/>
          <w:b/>
          <w:bCs/>
          <w:color w:val="000000" w:themeColor="text1"/>
          <w:sz w:val="32"/>
          <w:szCs w:val="40"/>
          <w14:textFill>
            <w14:solidFill>
              <w14:schemeClr w14:val="tx1"/>
            </w14:solidFill>
          </w14:textFill>
        </w:rPr>
        <w:t>33.</w:t>
      </w:r>
      <w:r>
        <w:rPr>
          <w:rFonts w:hint="eastAsia" w:ascii="仿宋_GB2312" w:hAnsi="仿宋_GB2312" w:eastAsia="仿宋_GB2312" w:cs="仿宋_GB2312"/>
          <w:b/>
          <w:color w:val="000000" w:themeColor="text1"/>
          <w:sz w:val="32"/>
          <w:szCs w:val="32"/>
          <w14:textFill>
            <w14:solidFill>
              <w14:schemeClr w14:val="tx1"/>
            </w14:solidFill>
          </w14:textFill>
        </w:rPr>
        <w:t>关于</w:t>
      </w:r>
      <w:r>
        <w:rPr>
          <w:rFonts w:hint="eastAsia" w:ascii="仿宋_GB2312" w:hAnsi="仿宋_GB2312" w:eastAsia="仿宋_GB2312" w:cs="仿宋_GB2312"/>
          <w:b/>
          <w:bCs/>
          <w:color w:val="000000" w:themeColor="text1"/>
          <w:sz w:val="32"/>
          <w:szCs w:val="40"/>
          <w14:textFill>
            <w14:solidFill>
              <w14:schemeClr w14:val="tx1"/>
            </w14:solidFill>
          </w14:textFill>
        </w:rPr>
        <w:t>党建带团建工作职责履行不到位</w:t>
      </w:r>
      <w:r>
        <w:rPr>
          <w:rFonts w:hint="eastAsia" w:ascii="仿宋_GB2312" w:hAnsi="仿宋_GB2312" w:eastAsia="仿宋_GB2312" w:cs="仿宋_GB2312"/>
          <w:b/>
          <w:color w:val="000000" w:themeColor="text1"/>
          <w:sz w:val="32"/>
          <w:szCs w:val="32"/>
          <w14:textFill>
            <w14:solidFill>
              <w14:schemeClr w14:val="tx1"/>
            </w14:solidFill>
          </w14:textFill>
        </w:rPr>
        <w:t>问题的整改</w:t>
      </w:r>
    </w:p>
    <w:p w14:paraId="39DE0B35">
      <w:pPr>
        <w:keepNext w:val="0"/>
        <w:keepLines w:val="0"/>
        <w:pageBreakBefore w:val="0"/>
        <w:kinsoku/>
        <w:wordWrap/>
        <w:autoSpaceDE/>
        <w:autoSpaceDN/>
        <w:bidi w:val="0"/>
        <w:spacing w:line="560" w:lineRule="exact"/>
        <w:ind w:firstLine="643" w:firstLineChars="200"/>
        <w:textAlignment w:val="auto"/>
        <w:rPr>
          <w:rFonts w:ascii="仿宋_GB2312" w:hAnsi="仿宋_GB2312" w:eastAsia="仿宋_GB2312" w:cs="仿宋_GB2312"/>
          <w:bCs/>
          <w:color w:val="000000" w:themeColor="text1"/>
          <w:sz w:val="32"/>
          <w:szCs w:val="40"/>
          <w14:textFill>
            <w14:solidFill>
              <w14:schemeClr w14:val="tx1"/>
            </w14:solidFill>
          </w14:textFill>
        </w:rPr>
      </w:pPr>
      <w:r>
        <w:rPr>
          <w:rFonts w:hint="eastAsia" w:ascii="仿宋_GB2312" w:hAnsi="仿宋_GB2312" w:eastAsia="仿宋_GB2312" w:cs="仿宋_GB2312"/>
          <w:b/>
          <w:bCs/>
          <w:color w:val="000000" w:themeColor="text1"/>
          <w:sz w:val="32"/>
          <w:szCs w:val="40"/>
          <w14:textFill>
            <w14:solidFill>
              <w14:schemeClr w14:val="tx1"/>
            </w14:solidFill>
          </w14:textFill>
        </w:rPr>
        <w:t>整改情况</w:t>
      </w:r>
      <w:r>
        <w:rPr>
          <w:rFonts w:hint="eastAsia" w:ascii="仿宋_GB2312" w:hAnsi="仿宋_GB2312" w:eastAsia="仿宋_GB2312" w:cs="仿宋_GB2312"/>
          <w:b/>
          <w:bCs/>
          <w:color w:val="000000" w:themeColor="text1"/>
          <w:sz w:val="32"/>
          <w:szCs w:val="40"/>
          <w:lang w:eastAsia="zh-CN"/>
          <w14:textFill>
            <w14:solidFill>
              <w14:schemeClr w14:val="tx1"/>
            </w14:solidFill>
          </w14:textFill>
        </w:rPr>
        <w:t>：</w:t>
      </w:r>
      <w:r>
        <w:rPr>
          <w:rFonts w:hint="eastAsia" w:ascii="仿宋_GB2312" w:hAnsi="仿宋_GB2312" w:eastAsia="仿宋_GB2312" w:cs="仿宋_GB2312"/>
          <w:bCs/>
          <w:color w:val="000000" w:themeColor="text1"/>
          <w:sz w:val="32"/>
          <w:szCs w:val="40"/>
          <w14:textFill>
            <w14:solidFill>
              <w14:schemeClr w14:val="tx1"/>
            </w14:solidFill>
          </w14:textFill>
        </w:rPr>
        <w:t>党总支已将团建工作纳入党建工作总要求，以党建带团建为抓手指导团组织开展各项丰富的活动，目前已组织开展了基础团务工作暨班级团支部书记培训</w:t>
      </w:r>
      <w:r>
        <w:rPr>
          <w:rFonts w:hint="eastAsia" w:ascii="仿宋_GB2312" w:hAnsi="仿宋_GB2312" w:eastAsia="仿宋_GB2312" w:cs="仿宋_GB2312"/>
          <w:bCs/>
          <w:color w:val="000000" w:themeColor="text1"/>
          <w:sz w:val="32"/>
          <w:szCs w:val="40"/>
          <w:lang w:eastAsia="zh-CN"/>
          <w14:textFill>
            <w14:solidFill>
              <w14:schemeClr w14:val="tx1"/>
            </w14:solidFill>
          </w14:textFill>
        </w:rPr>
        <w:t>、</w:t>
      </w:r>
      <w:r>
        <w:rPr>
          <w:rFonts w:hint="eastAsia" w:ascii="仿宋_GB2312" w:hAnsi="仿宋_GB2312" w:eastAsia="仿宋_GB2312" w:cs="仿宋_GB2312"/>
          <w:bCs/>
          <w:color w:val="000000" w:themeColor="text1"/>
          <w:sz w:val="32"/>
          <w:szCs w:val="40"/>
          <w14:textFill>
            <w14:solidFill>
              <w14:schemeClr w14:val="tx1"/>
            </w14:solidFill>
          </w14:textFill>
        </w:rPr>
        <w:t xml:space="preserve">爱国主义主题教育系列活动、学生读党报等活动，做到党、团组织同规划、同推进。  </w:t>
      </w:r>
    </w:p>
    <w:p w14:paraId="5DE0BCA4">
      <w:pPr>
        <w:keepNext w:val="0"/>
        <w:keepLines w:val="0"/>
        <w:pageBreakBefore w:val="0"/>
        <w:kinsoku/>
        <w:wordWrap/>
        <w:autoSpaceDE/>
        <w:autoSpaceDN/>
        <w:bidi w:val="0"/>
        <w:spacing w:line="560" w:lineRule="exact"/>
        <w:ind w:firstLine="643" w:firstLineChars="200"/>
        <w:textAlignment w:val="auto"/>
        <w:rPr>
          <w:rFonts w:ascii="仿宋_GB2312" w:hAnsi="仿宋_GB2312" w:eastAsia="仿宋_GB2312" w:cs="仿宋_GB2312"/>
          <w:b/>
          <w:bCs/>
          <w:color w:val="000000" w:themeColor="text1"/>
          <w:sz w:val="32"/>
          <w:szCs w:val="40"/>
          <w14:textFill>
            <w14:solidFill>
              <w14:schemeClr w14:val="tx1"/>
            </w14:solidFill>
          </w14:textFill>
        </w:rPr>
      </w:pPr>
      <w:r>
        <w:rPr>
          <w:rFonts w:hint="eastAsia" w:ascii="仿宋_GB2312" w:hAnsi="仿宋_GB2312" w:eastAsia="仿宋_GB2312" w:cs="仿宋_GB2312"/>
          <w:b/>
          <w:bCs/>
          <w:color w:val="000000" w:themeColor="text1"/>
          <w:sz w:val="32"/>
          <w:szCs w:val="40"/>
          <w14:textFill>
            <w14:solidFill>
              <w14:schemeClr w14:val="tx1"/>
            </w14:solidFill>
          </w14:textFill>
        </w:rPr>
        <w:t>34.</w:t>
      </w:r>
      <w:r>
        <w:rPr>
          <w:rFonts w:hint="eastAsia" w:ascii="仿宋_GB2312" w:hAnsi="仿宋_GB2312" w:eastAsia="仿宋_GB2312" w:cs="仿宋_GB2312"/>
          <w:b/>
          <w:color w:val="000000" w:themeColor="text1"/>
          <w:sz w:val="32"/>
          <w:szCs w:val="32"/>
          <w14:textFill>
            <w14:solidFill>
              <w14:schemeClr w14:val="tx1"/>
            </w14:solidFill>
          </w14:textFill>
        </w:rPr>
        <w:t>关于</w:t>
      </w:r>
      <w:r>
        <w:rPr>
          <w:rFonts w:hint="eastAsia" w:ascii="仿宋_GB2312" w:hAnsi="仿宋_GB2312" w:eastAsia="仿宋_GB2312" w:cs="仿宋_GB2312"/>
          <w:b/>
          <w:bCs/>
          <w:color w:val="000000" w:themeColor="text1"/>
          <w:sz w:val="32"/>
          <w:szCs w:val="40"/>
          <w14:textFill>
            <w14:solidFill>
              <w14:schemeClr w14:val="tx1"/>
            </w14:solidFill>
          </w14:textFill>
        </w:rPr>
        <w:t>党内政治生活不够严肃</w:t>
      </w:r>
      <w:r>
        <w:rPr>
          <w:rFonts w:hint="eastAsia" w:ascii="仿宋_GB2312" w:hAnsi="仿宋_GB2312" w:eastAsia="仿宋_GB2312" w:cs="仿宋_GB2312"/>
          <w:b/>
          <w:color w:val="000000" w:themeColor="text1"/>
          <w:sz w:val="32"/>
          <w:szCs w:val="32"/>
          <w14:textFill>
            <w14:solidFill>
              <w14:schemeClr w14:val="tx1"/>
            </w14:solidFill>
          </w14:textFill>
        </w:rPr>
        <w:t>问题的整改</w:t>
      </w:r>
    </w:p>
    <w:p w14:paraId="0B64C272">
      <w:pPr>
        <w:pStyle w:val="8"/>
        <w:keepNext w:val="0"/>
        <w:keepLines w:val="0"/>
        <w:pageBreakBefore w:val="0"/>
        <w:kinsoku/>
        <w:wordWrap/>
        <w:autoSpaceDE/>
        <w:autoSpaceDN/>
        <w:bidi w:val="0"/>
        <w:spacing w:after="0" w:line="560" w:lineRule="exact"/>
        <w:ind w:left="0" w:leftChars="0" w:firstLine="643"/>
        <w:textAlignment w:val="auto"/>
        <w:rPr>
          <w:rFonts w:hint="eastAsia" w:ascii="仿宋_GB2312" w:hAnsi="仿宋_GB2312" w:eastAsia="仿宋_GB2312" w:cs="仿宋_GB2312"/>
          <w:bCs/>
          <w:color w:val="000000" w:themeColor="text1"/>
          <w:sz w:val="32"/>
          <w:szCs w:val="40"/>
          <w14:textFill>
            <w14:solidFill>
              <w14:schemeClr w14:val="tx1"/>
            </w14:solidFill>
          </w14:textFill>
        </w:rPr>
      </w:pPr>
      <w:r>
        <w:rPr>
          <w:rFonts w:hint="eastAsia" w:ascii="仿宋_GB2312" w:hAnsi="仿宋_GB2312" w:eastAsia="仿宋_GB2312" w:cs="仿宋_GB2312"/>
          <w:b/>
          <w:bCs/>
          <w:color w:val="000000" w:themeColor="text1"/>
          <w:sz w:val="32"/>
          <w:szCs w:val="40"/>
          <w14:textFill>
            <w14:solidFill>
              <w14:schemeClr w14:val="tx1"/>
            </w14:solidFill>
          </w14:textFill>
        </w:rPr>
        <w:t>整改情况：一是</w:t>
      </w:r>
      <w:r>
        <w:rPr>
          <w:rFonts w:hint="eastAsia" w:ascii="仿宋_GB2312" w:hAnsi="仿宋_GB2312" w:eastAsia="仿宋_GB2312" w:cs="仿宋_GB2312"/>
          <w:bCs/>
          <w:color w:val="000000" w:themeColor="text1"/>
          <w:sz w:val="32"/>
          <w:szCs w:val="40"/>
          <w14:textFill>
            <w14:solidFill>
              <w14:schemeClr w14:val="tx1"/>
            </w14:solidFill>
          </w14:textFill>
        </w:rPr>
        <w:t>组织各支部学习《关于新形势下党内政治生活的若干准则》《中国共产党支部工作条例（试行）》等相关内容。二是为各支部发放《基层党务工作基本流程》责令按照相关内容落实好“三会一课”制度。制定《平罗县职业教育中心党支部“第一议题”制度实施细则》，并按照细则规范开展学习议题活动。</w:t>
      </w:r>
      <w:r>
        <w:rPr>
          <w:rFonts w:hint="eastAsia" w:ascii="仿宋_GB2312" w:hAnsi="仿宋_GB2312" w:eastAsia="仿宋_GB2312" w:cs="仿宋_GB2312"/>
          <w:b/>
          <w:bCs/>
          <w:color w:val="000000" w:themeColor="text1"/>
          <w:sz w:val="32"/>
          <w:szCs w:val="40"/>
          <w14:textFill>
            <w14:solidFill>
              <w14:schemeClr w14:val="tx1"/>
            </w14:solidFill>
          </w14:textFill>
        </w:rPr>
        <w:t>三是</w:t>
      </w:r>
      <w:r>
        <w:rPr>
          <w:rFonts w:hint="eastAsia" w:ascii="仿宋_GB2312" w:hAnsi="仿宋_GB2312" w:eastAsia="仿宋_GB2312" w:cs="仿宋_GB2312"/>
          <w:bCs/>
          <w:color w:val="000000" w:themeColor="text1"/>
          <w:sz w:val="32"/>
          <w:szCs w:val="40"/>
          <w14:textFill>
            <w14:solidFill>
              <w14:schemeClr w14:val="tx1"/>
            </w14:solidFill>
          </w14:textFill>
        </w:rPr>
        <w:t>充分发挥各支部党建指导员职责，在开展的主题党日活动中，邀请各支部党建指导员参加，进一步加强对各支部的党建工作指导。四</w:t>
      </w:r>
      <w:r>
        <w:rPr>
          <w:rFonts w:hint="eastAsia" w:ascii="仿宋_GB2312" w:hAnsi="仿宋_GB2312" w:eastAsia="仿宋_GB2312" w:cs="仿宋_GB2312"/>
          <w:b/>
          <w:color w:val="000000" w:themeColor="text1"/>
          <w:sz w:val="32"/>
          <w:szCs w:val="40"/>
          <w14:textFill>
            <w14:solidFill>
              <w14:schemeClr w14:val="tx1"/>
            </w14:solidFill>
          </w14:textFill>
        </w:rPr>
        <w:t>是</w:t>
      </w:r>
      <w:r>
        <w:rPr>
          <w:rFonts w:hint="eastAsia" w:ascii="仿宋_GB2312" w:hAnsi="仿宋_GB2312" w:eastAsia="仿宋_GB2312" w:cs="仿宋_GB2312"/>
          <w:bCs/>
          <w:color w:val="000000" w:themeColor="text1"/>
          <w:sz w:val="32"/>
          <w:szCs w:val="40"/>
          <w14:textFill>
            <w14:solidFill>
              <w14:schemeClr w14:val="tx1"/>
            </w14:solidFill>
          </w14:textFill>
        </w:rPr>
        <w:t>做足做好民主生活会和组织生活会的会前准备工作，对班子成员发言提纲、批评与自我批评意见进行严格把关，特别是做好会前征求意见和谈心谈话工作，增强民主生活会上批评的“辣味”，切实达到召开民主生活会和组织生活会的效果。</w:t>
      </w:r>
    </w:p>
    <w:p w14:paraId="173AC898">
      <w:pPr>
        <w:pStyle w:val="8"/>
        <w:keepNext w:val="0"/>
        <w:keepLines w:val="0"/>
        <w:pageBreakBefore w:val="0"/>
        <w:numPr>
          <w:ilvl w:val="0"/>
          <w:numId w:val="0"/>
        </w:numPr>
        <w:kinsoku/>
        <w:wordWrap/>
        <w:autoSpaceDE/>
        <w:autoSpaceDN/>
        <w:bidi w:val="0"/>
        <w:spacing w:after="0" w:line="560" w:lineRule="exact"/>
        <w:ind w:firstLine="643" w:firstLineChars="200"/>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40"/>
          <w:lang w:val="en-US" w:eastAsia="zh-CN"/>
          <w14:textFill>
            <w14:solidFill>
              <w14:schemeClr w14:val="tx1"/>
            </w14:solidFill>
          </w14:textFill>
        </w:rPr>
        <w:t>35.</w:t>
      </w:r>
      <w:r>
        <w:rPr>
          <w:rFonts w:hint="eastAsia" w:ascii="仿宋_GB2312" w:hAnsi="仿宋_GB2312" w:eastAsia="仿宋_GB2312" w:cs="仿宋_GB2312"/>
          <w:b/>
          <w:bCs/>
          <w:color w:val="000000" w:themeColor="text1"/>
          <w:sz w:val="32"/>
          <w:szCs w:val="40"/>
          <w14:textFill>
            <w14:solidFill>
              <w14:schemeClr w14:val="tx1"/>
            </w14:solidFill>
          </w14:textFill>
        </w:rPr>
        <w:t>关于“三会一课”制度执行不严格</w:t>
      </w:r>
      <w:r>
        <w:rPr>
          <w:rFonts w:hint="eastAsia" w:ascii="仿宋_GB2312" w:hAnsi="仿宋_GB2312" w:eastAsia="仿宋_GB2312" w:cs="仿宋_GB2312"/>
          <w:b/>
          <w:color w:val="000000" w:themeColor="text1"/>
          <w:sz w:val="32"/>
          <w:szCs w:val="32"/>
          <w14:textFill>
            <w14:solidFill>
              <w14:schemeClr w14:val="tx1"/>
            </w14:solidFill>
          </w14:textFill>
        </w:rPr>
        <w:t>问题的整改</w:t>
      </w:r>
    </w:p>
    <w:p w14:paraId="31486FBE">
      <w:pPr>
        <w:pStyle w:val="8"/>
        <w:keepNext w:val="0"/>
        <w:keepLines w:val="0"/>
        <w:pageBreakBefore w:val="0"/>
        <w:numPr>
          <w:ilvl w:val="0"/>
          <w:numId w:val="0"/>
        </w:numPr>
        <w:kinsoku/>
        <w:wordWrap/>
        <w:autoSpaceDE/>
        <w:autoSpaceDN/>
        <w:bidi w:val="0"/>
        <w:spacing w:after="0" w:line="560" w:lineRule="exact"/>
        <w:ind w:firstLine="643" w:firstLineChars="200"/>
        <w:textAlignment w:val="auto"/>
        <w:rPr>
          <w:rFonts w:ascii="仿宋_GB2312" w:hAnsi="仿宋_GB2312" w:eastAsia="仿宋_GB2312" w:cs="仿宋_GB2312"/>
          <w:b/>
          <w:bCs/>
          <w:color w:val="000000" w:themeColor="text1"/>
          <w:kern w:val="2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40"/>
          <w14:textFill>
            <w14:solidFill>
              <w14:schemeClr w14:val="tx1"/>
            </w14:solidFill>
          </w14:textFill>
        </w:rPr>
        <w:t>整改情况：一是</w:t>
      </w:r>
      <w:r>
        <w:rPr>
          <w:rFonts w:hint="eastAsia" w:ascii="仿宋_GB2312" w:hAnsi="仿宋_GB2312" w:eastAsia="仿宋_GB2312" w:cs="仿宋_GB2312"/>
          <w:bCs/>
          <w:color w:val="000000" w:themeColor="text1"/>
          <w:sz w:val="32"/>
          <w:szCs w:val="40"/>
          <w14:textFill>
            <w14:solidFill>
              <w14:schemeClr w14:val="tx1"/>
            </w14:solidFill>
          </w14:textFill>
        </w:rPr>
        <w:t>组织党支部成员深入学习《中国共产党支部工作条例（试行）》和《关于新形势下党内政治生活的若干准则》等相关内容。严格执行“三会一课</w:t>
      </w:r>
      <w:r>
        <w:rPr>
          <w:rFonts w:ascii="仿宋_GB2312" w:hAnsi="仿宋_GB2312" w:eastAsia="仿宋_GB2312" w:cs="仿宋_GB2312"/>
          <w:bCs/>
          <w:color w:val="000000" w:themeColor="text1"/>
          <w:sz w:val="32"/>
          <w:szCs w:val="40"/>
          <w14:textFill>
            <w14:solidFill>
              <w14:schemeClr w14:val="tx1"/>
            </w14:solidFill>
          </w14:textFill>
        </w:rPr>
        <w:t>”</w:t>
      </w:r>
      <w:r>
        <w:rPr>
          <w:rFonts w:hint="eastAsia" w:ascii="仿宋_GB2312" w:hAnsi="仿宋_GB2312" w:eastAsia="仿宋_GB2312" w:cs="仿宋_GB2312"/>
          <w:bCs/>
          <w:color w:val="000000" w:themeColor="text1"/>
          <w:sz w:val="32"/>
          <w:szCs w:val="40"/>
          <w14:textFill>
            <w14:solidFill>
              <w14:schemeClr w14:val="tx1"/>
            </w14:solidFill>
          </w14:textFill>
        </w:rPr>
        <w:t>制度，并在相关会议资料等有所体现。</w:t>
      </w:r>
      <w:r>
        <w:rPr>
          <w:rFonts w:hint="eastAsia" w:ascii="仿宋_GB2312" w:hAnsi="仿宋_GB2312" w:eastAsia="仿宋_GB2312" w:cs="仿宋_GB2312"/>
          <w:color w:val="000000" w:themeColor="text1"/>
          <w:kern w:val="21"/>
          <w:sz w:val="32"/>
          <w:szCs w:val="32"/>
          <w14:textFill>
            <w14:solidFill>
              <w14:schemeClr w14:val="tx1"/>
            </w14:solidFill>
          </w14:textFill>
        </w:rPr>
        <w:t>通过与各支部书记谈心谈话，明确党支部书记作为“三会一课”制度执行的第一责任人，切实履行好组织、协调、督促的职责，紧盯“三会一课”，民主生活会、组织生活会等党内组织生活基本制度，落实强化督导，倒逼责任落实。二</w:t>
      </w:r>
      <w:r>
        <w:rPr>
          <w:rFonts w:hint="eastAsia" w:ascii="仿宋_GB2312" w:hAnsi="仿宋_GB2312" w:eastAsia="仿宋_GB2312" w:cs="仿宋_GB2312"/>
          <w:b/>
          <w:bCs/>
          <w:color w:val="000000" w:themeColor="text1"/>
          <w:kern w:val="21"/>
          <w:sz w:val="32"/>
          <w:szCs w:val="32"/>
          <w14:textFill>
            <w14:solidFill>
              <w14:schemeClr w14:val="tx1"/>
            </w14:solidFill>
          </w14:textFill>
        </w:rPr>
        <w:t>是</w:t>
      </w:r>
      <w:r>
        <w:rPr>
          <w:rFonts w:hint="eastAsia" w:ascii="仿宋_GB2312" w:hAnsi="仿宋_GB2312" w:eastAsia="仿宋_GB2312" w:cs="仿宋_GB2312"/>
          <w:color w:val="000000" w:themeColor="text1"/>
          <w:kern w:val="21"/>
          <w:sz w:val="32"/>
          <w:szCs w:val="32"/>
          <w14:textFill>
            <w14:solidFill>
              <w14:schemeClr w14:val="tx1"/>
            </w14:solidFill>
          </w14:textFill>
        </w:rPr>
        <w:t>进一步对各支部作出要求，规范会议流程，严格按照“三会一课”制度的要求，规范支部党员大会、支部委员会的召开程序，确保会议程序合法、内容充实、效果明显。三</w:t>
      </w:r>
      <w:r>
        <w:rPr>
          <w:rFonts w:hint="eastAsia" w:ascii="仿宋_GB2312" w:hAnsi="仿宋_GB2312" w:eastAsia="仿宋_GB2312" w:cs="仿宋_GB2312"/>
          <w:color w:val="000000" w:themeColor="text1"/>
          <w:kern w:val="21"/>
          <w:sz w:val="32"/>
          <w:szCs w:val="32"/>
          <w:lang w:val="en-US" w:eastAsia="zh-CN"/>
          <w14:textFill>
            <w14:solidFill>
              <w14:schemeClr w14:val="tx1"/>
            </w14:solidFill>
          </w14:textFill>
        </w:rPr>
        <w:t>是</w:t>
      </w:r>
      <w:r>
        <w:rPr>
          <w:rFonts w:hint="eastAsia" w:ascii="仿宋_GB2312" w:hAnsi="仿宋_GB2312" w:eastAsia="仿宋_GB2312" w:cs="仿宋_GB2312"/>
          <w:bCs/>
          <w:color w:val="000000" w:themeColor="text1"/>
          <w:kern w:val="21"/>
          <w:sz w:val="32"/>
          <w:szCs w:val="32"/>
          <w14:textFill>
            <w14:solidFill>
              <w14:schemeClr w14:val="tx1"/>
            </w14:solidFill>
          </w14:textFill>
        </w:rPr>
        <w:t>将党员“评星定格”工作作为建强党组织的重要抓手，严格按照要求，每季度认真开展“评星定格”活动，将评星定格结果与党员个人考核、评优评先等挂钩，激发党员参与活动的积极性和主动性。</w:t>
      </w:r>
    </w:p>
    <w:p w14:paraId="44356FBE">
      <w:pPr>
        <w:pStyle w:val="3"/>
        <w:keepNext w:val="0"/>
        <w:keepLines w:val="0"/>
        <w:pageBreakBefore w:val="0"/>
        <w:widowControl/>
        <w:kinsoku/>
        <w:wordWrap/>
        <w:autoSpaceDE/>
        <w:autoSpaceDN/>
        <w:bidi w:val="0"/>
        <w:adjustRightInd w:val="0"/>
        <w:snapToGrid w:val="0"/>
        <w:spacing w:line="560" w:lineRule="exact"/>
        <w:ind w:firstLine="643" w:firstLineChars="200"/>
        <w:jc w:val="left"/>
        <w:textAlignment w:val="auto"/>
        <w:rPr>
          <w:rFonts w:ascii="仿宋_GB2312" w:hAnsi="仿宋_GB2312" w:eastAsia="仿宋_GB2312" w:cs="仿宋_GB2312"/>
          <w:b/>
          <w:bCs/>
          <w:color w:val="000000" w:themeColor="text1"/>
          <w:kern w:val="21"/>
          <w:sz w:val="32"/>
          <w:szCs w:val="32"/>
          <w14:textFill>
            <w14:solidFill>
              <w14:schemeClr w14:val="tx1"/>
            </w14:solidFill>
          </w14:textFill>
        </w:rPr>
      </w:pPr>
      <w:r>
        <w:rPr>
          <w:rFonts w:hint="eastAsia" w:ascii="仿宋_GB2312" w:hAnsi="仿宋_GB2312" w:eastAsia="仿宋_GB2312" w:cs="仿宋_GB2312"/>
          <w:b/>
          <w:bCs/>
          <w:color w:val="000000" w:themeColor="text1"/>
          <w:kern w:val="21"/>
          <w:sz w:val="32"/>
          <w:szCs w:val="32"/>
          <w14:textFill>
            <w14:solidFill>
              <w14:schemeClr w14:val="tx1"/>
            </w14:solidFill>
          </w14:textFill>
        </w:rPr>
        <w:t>36.</w:t>
      </w:r>
      <w:r>
        <w:rPr>
          <w:rFonts w:hint="eastAsia" w:ascii="仿宋_GB2312" w:hAnsi="仿宋_GB2312" w:eastAsia="仿宋_GB2312" w:cs="仿宋_GB2312"/>
          <w:b/>
          <w:color w:val="000000" w:themeColor="text1"/>
          <w:sz w:val="32"/>
          <w:szCs w:val="32"/>
          <w14:textFill>
            <w14:solidFill>
              <w14:schemeClr w14:val="tx1"/>
            </w14:solidFill>
          </w14:textFill>
        </w:rPr>
        <w:t>关于</w:t>
      </w:r>
      <w:r>
        <w:rPr>
          <w:rFonts w:hint="eastAsia" w:ascii="仿宋_GB2312" w:hAnsi="仿宋_GB2312" w:eastAsia="仿宋_GB2312" w:cs="仿宋_GB2312"/>
          <w:b/>
          <w:bCs/>
          <w:color w:val="000000" w:themeColor="text1"/>
          <w:kern w:val="21"/>
          <w:sz w:val="32"/>
          <w:szCs w:val="32"/>
          <w14:textFill>
            <w14:solidFill>
              <w14:schemeClr w14:val="tx1"/>
            </w14:solidFill>
          </w14:textFill>
        </w:rPr>
        <w:t>在“三重一大”议事决策制度执行不规范</w:t>
      </w:r>
      <w:r>
        <w:rPr>
          <w:rFonts w:hint="eastAsia" w:ascii="仿宋_GB2312" w:hAnsi="仿宋_GB2312" w:eastAsia="仿宋_GB2312" w:cs="仿宋_GB2312"/>
          <w:b/>
          <w:color w:val="000000" w:themeColor="text1"/>
          <w:sz w:val="32"/>
          <w:szCs w:val="32"/>
          <w14:textFill>
            <w14:solidFill>
              <w14:schemeClr w14:val="tx1"/>
            </w14:solidFill>
          </w14:textFill>
        </w:rPr>
        <w:t>问题的整改</w:t>
      </w:r>
    </w:p>
    <w:p w14:paraId="7FD51B80">
      <w:pPr>
        <w:pStyle w:val="8"/>
        <w:keepNext w:val="0"/>
        <w:keepLines w:val="0"/>
        <w:pageBreakBefore w:val="0"/>
        <w:kinsoku/>
        <w:wordWrap/>
        <w:autoSpaceDE/>
        <w:autoSpaceDN/>
        <w:bidi w:val="0"/>
        <w:spacing w:after="0" w:line="560" w:lineRule="exact"/>
        <w:ind w:left="0" w:leftChars="0" w:firstLine="643" w:firstLineChars="200"/>
        <w:textAlignment w:val="auto"/>
        <w:rPr>
          <w:rFonts w:hint="eastAsia" w:ascii="仿宋_GB2312" w:hAnsi="仿宋_GB2312" w:eastAsia="仿宋_GB2312" w:cs="仿宋_GB2312"/>
          <w:color w:val="000000" w:themeColor="text1"/>
          <w:kern w:val="21"/>
          <w:sz w:val="32"/>
          <w:szCs w:val="32"/>
          <w14:textFill>
            <w14:solidFill>
              <w14:schemeClr w14:val="tx1"/>
            </w14:solidFill>
          </w14:textFill>
        </w:rPr>
      </w:pPr>
      <w:r>
        <w:rPr>
          <w:rFonts w:hint="eastAsia" w:ascii="仿宋_GB2312" w:hAnsi="仿宋_GB2312" w:eastAsia="仿宋_GB2312" w:cs="仿宋_GB2312"/>
          <w:b/>
          <w:bCs/>
          <w:color w:val="000000" w:themeColor="text1"/>
          <w:kern w:val="21"/>
          <w:sz w:val="32"/>
          <w:szCs w:val="32"/>
          <w14:textFill>
            <w14:solidFill>
              <w14:schemeClr w14:val="tx1"/>
            </w14:solidFill>
          </w14:textFill>
        </w:rPr>
        <w:t>整改情况：一是</w:t>
      </w:r>
      <w:r>
        <w:rPr>
          <w:rFonts w:hint="eastAsia" w:ascii="仿宋_GB2312" w:hAnsi="仿宋_GB2312" w:eastAsia="仿宋_GB2312" w:cs="仿宋_GB2312"/>
          <w:color w:val="000000" w:themeColor="text1"/>
          <w:kern w:val="21"/>
          <w:sz w:val="32"/>
          <w:szCs w:val="32"/>
          <w14:textFill>
            <w14:solidFill>
              <w14:schemeClr w14:val="tx1"/>
            </w14:solidFill>
          </w14:textFill>
        </w:rPr>
        <w:t>在校党总支会议中专题学习《平罗县职业教育中心党组织领导校长负责制实施方案》《平罗县职业教育中心党总支议事决策制度》，严格执行《平罗县职业教育中心党总支会议议事规则示范文本（试行）》和《平罗县职业教育中心校长办公会议议事规则示范文本（试行）》，进一步加强“三重一大”议事决策制度的学习，严格执行一事一议和末位表态，提高对资金支付等重要事项事宜和表决的重视程度，确保党总支会议规范化和程序化。二</w:t>
      </w:r>
      <w:r>
        <w:rPr>
          <w:rFonts w:hint="eastAsia" w:ascii="仿宋_GB2312" w:hAnsi="仿宋_GB2312" w:eastAsia="仿宋_GB2312" w:cs="仿宋_GB2312"/>
          <w:b/>
          <w:color w:val="000000" w:themeColor="text1"/>
          <w:kern w:val="21"/>
          <w:sz w:val="32"/>
          <w:szCs w:val="32"/>
          <w14:textFill>
            <w14:solidFill>
              <w14:schemeClr w14:val="tx1"/>
            </w14:solidFill>
          </w14:textFill>
        </w:rPr>
        <w:t>是</w:t>
      </w:r>
      <w:r>
        <w:rPr>
          <w:rFonts w:hint="eastAsia" w:ascii="仿宋_GB2312" w:hAnsi="仿宋_GB2312" w:eastAsia="仿宋_GB2312" w:cs="仿宋_GB2312"/>
          <w:color w:val="000000" w:themeColor="text1"/>
          <w:kern w:val="21"/>
          <w:sz w:val="32"/>
          <w:szCs w:val="32"/>
          <w14:textFill>
            <w14:solidFill>
              <w14:schemeClr w14:val="tx1"/>
            </w14:solidFill>
          </w14:textFill>
        </w:rPr>
        <w:t xml:space="preserve">严格执行《平罗县职业教育中心党总支会议议事规则示范文本（试行）》和《平罗县职业教育中心校长办公会议议事规则示范文本（试行）》等规章制度，非党总支委员的校长、副校长只在会议中发表意见，不参与会议表决，同时不再出现未参会人员汇报并表决情况。 </w:t>
      </w:r>
    </w:p>
    <w:p w14:paraId="44613747">
      <w:pPr>
        <w:pStyle w:val="8"/>
        <w:keepNext w:val="0"/>
        <w:keepLines w:val="0"/>
        <w:pageBreakBefore w:val="0"/>
        <w:numPr>
          <w:ilvl w:val="0"/>
          <w:numId w:val="0"/>
        </w:numPr>
        <w:kinsoku/>
        <w:wordWrap/>
        <w:autoSpaceDE/>
        <w:autoSpaceDN/>
        <w:bidi w:val="0"/>
        <w:spacing w:after="0" w:line="560" w:lineRule="exact"/>
        <w:ind w:firstLine="643" w:firstLineChars="200"/>
        <w:textAlignment w:val="auto"/>
        <w:rPr>
          <w:rFonts w:ascii="仿宋_GB2312" w:hAnsi="仿宋_GB2312" w:eastAsia="仿宋_GB2312" w:cs="仿宋_GB2312"/>
          <w:b/>
          <w:color w:val="000000" w:themeColor="text1"/>
          <w:kern w:val="2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37.</w:t>
      </w:r>
      <w:r>
        <w:rPr>
          <w:rFonts w:hint="eastAsia" w:ascii="仿宋_GB2312" w:hAnsi="仿宋_GB2312" w:eastAsia="仿宋_GB2312" w:cs="仿宋_GB2312"/>
          <w:b/>
          <w:color w:val="000000" w:themeColor="text1"/>
          <w:sz w:val="32"/>
          <w:szCs w:val="32"/>
          <w14:textFill>
            <w14:solidFill>
              <w14:schemeClr w14:val="tx1"/>
            </w14:solidFill>
          </w14:textFill>
        </w:rPr>
        <w:t>关于</w:t>
      </w:r>
      <w:r>
        <w:rPr>
          <w:rFonts w:hint="eastAsia" w:ascii="仿宋_GB2312" w:hAnsi="仿宋_GB2312" w:eastAsia="仿宋_GB2312" w:cs="仿宋_GB2312"/>
          <w:b/>
          <w:color w:val="000000" w:themeColor="text1"/>
          <w:kern w:val="21"/>
          <w:sz w:val="32"/>
          <w:szCs w:val="32"/>
          <w14:textFill>
            <w14:solidFill>
              <w14:schemeClr w14:val="tx1"/>
            </w14:solidFill>
          </w14:textFill>
        </w:rPr>
        <w:t>党总支会议记录不规范</w:t>
      </w:r>
      <w:r>
        <w:rPr>
          <w:rFonts w:hint="eastAsia" w:ascii="仿宋_GB2312" w:hAnsi="仿宋_GB2312" w:eastAsia="仿宋_GB2312" w:cs="仿宋_GB2312"/>
          <w:b/>
          <w:color w:val="000000" w:themeColor="text1"/>
          <w:sz w:val="32"/>
          <w:szCs w:val="32"/>
          <w14:textFill>
            <w14:solidFill>
              <w14:schemeClr w14:val="tx1"/>
            </w14:solidFill>
          </w14:textFill>
        </w:rPr>
        <w:t>问题的整改</w:t>
      </w:r>
    </w:p>
    <w:p w14:paraId="00F377EE">
      <w:pPr>
        <w:pStyle w:val="8"/>
        <w:keepNext w:val="0"/>
        <w:keepLines w:val="0"/>
        <w:pageBreakBefore w:val="0"/>
        <w:numPr>
          <w:ilvl w:val="0"/>
          <w:numId w:val="0"/>
        </w:numPr>
        <w:kinsoku/>
        <w:wordWrap/>
        <w:autoSpaceDE/>
        <w:autoSpaceDN/>
        <w:bidi w:val="0"/>
        <w:spacing w:after="0" w:line="560" w:lineRule="exact"/>
        <w:ind w:firstLine="643" w:firstLineChars="200"/>
        <w:textAlignment w:val="auto"/>
        <w:rPr>
          <w:rFonts w:ascii="仿宋_GB2312" w:hAnsi="仿宋_GB2312" w:eastAsia="仿宋_GB2312" w:cs="仿宋_GB2312"/>
          <w:b/>
          <w:color w:val="000000" w:themeColor="text1"/>
          <w:kern w:val="21"/>
          <w:sz w:val="32"/>
          <w:szCs w:val="32"/>
          <w14:textFill>
            <w14:solidFill>
              <w14:schemeClr w14:val="tx1"/>
            </w14:solidFill>
          </w14:textFill>
        </w:rPr>
      </w:pPr>
      <w:r>
        <w:rPr>
          <w:rFonts w:hint="eastAsia" w:ascii="仿宋_GB2312" w:hAnsi="仿宋_GB2312" w:eastAsia="仿宋_GB2312" w:cs="仿宋_GB2312"/>
          <w:b/>
          <w:color w:val="000000" w:themeColor="text1"/>
          <w:kern w:val="21"/>
          <w:sz w:val="32"/>
          <w:szCs w:val="32"/>
          <w14:textFill>
            <w14:solidFill>
              <w14:schemeClr w14:val="tx1"/>
            </w14:solidFill>
          </w14:textFill>
        </w:rPr>
        <w:t>整改情况：</w:t>
      </w:r>
      <w:r>
        <w:rPr>
          <w:rFonts w:hint="eastAsia" w:ascii="仿宋_GB2312" w:hAnsi="仿宋_GB2312" w:eastAsia="仿宋_GB2312" w:cs="仿宋_GB2312"/>
          <w:color w:val="000000" w:themeColor="text1"/>
          <w:kern w:val="21"/>
          <w:sz w:val="32"/>
          <w:szCs w:val="32"/>
          <w14:textFill>
            <w14:solidFill>
              <w14:schemeClr w14:val="tx1"/>
            </w14:solidFill>
          </w14:textFill>
        </w:rPr>
        <w:t>对会议记录人员加强培训，已规范会议记录程序，并形成专题会议纪要，确保会议记录的完整性、准确性和真实性。</w:t>
      </w:r>
    </w:p>
    <w:p w14:paraId="2F1123ED">
      <w:pPr>
        <w:pStyle w:val="3"/>
        <w:keepNext w:val="0"/>
        <w:keepLines w:val="0"/>
        <w:pageBreakBefore w:val="0"/>
        <w:widowControl/>
        <w:kinsoku/>
        <w:wordWrap/>
        <w:autoSpaceDE/>
        <w:autoSpaceDN/>
        <w:bidi w:val="0"/>
        <w:adjustRightInd w:val="0"/>
        <w:snapToGrid w:val="0"/>
        <w:spacing w:line="560" w:lineRule="exact"/>
        <w:ind w:firstLine="643" w:firstLineChars="200"/>
        <w:jc w:val="left"/>
        <w:textAlignment w:val="auto"/>
        <w:rPr>
          <w:rFonts w:ascii="楷体_GB2312" w:hAnsi="楷体_GB2312" w:eastAsia="楷体_GB2312" w:cs="楷体_GB2312"/>
          <w:b/>
          <w:bCs/>
          <w:color w:val="000000" w:themeColor="text1"/>
          <w:kern w:val="21"/>
          <w:sz w:val="32"/>
          <w:szCs w:val="32"/>
          <w14:textFill>
            <w14:solidFill>
              <w14:schemeClr w14:val="tx1"/>
            </w14:solidFill>
          </w14:textFill>
        </w:rPr>
      </w:pPr>
      <w:r>
        <w:rPr>
          <w:rFonts w:hint="eastAsia" w:ascii="楷体_GB2312" w:hAnsi="楷体_GB2312" w:eastAsia="楷体_GB2312" w:cs="楷体_GB2312"/>
          <w:b/>
          <w:bCs/>
          <w:color w:val="000000" w:themeColor="text1"/>
          <w:kern w:val="21"/>
          <w:sz w:val="32"/>
          <w:szCs w:val="32"/>
          <w14:textFill>
            <w14:solidFill>
              <w14:schemeClr w14:val="tx1"/>
            </w14:solidFill>
          </w14:textFill>
        </w:rPr>
        <w:t>（四）聚焦巡察整改和成果运用方面</w:t>
      </w:r>
    </w:p>
    <w:p w14:paraId="327AD9C2">
      <w:pPr>
        <w:pStyle w:val="3"/>
        <w:keepNext w:val="0"/>
        <w:keepLines w:val="0"/>
        <w:pageBreakBefore w:val="0"/>
        <w:widowControl/>
        <w:kinsoku/>
        <w:wordWrap/>
        <w:autoSpaceDE/>
        <w:autoSpaceDN/>
        <w:bidi w:val="0"/>
        <w:adjustRightInd w:val="0"/>
        <w:snapToGrid w:val="0"/>
        <w:spacing w:line="560" w:lineRule="exact"/>
        <w:ind w:firstLine="643" w:firstLineChars="200"/>
        <w:jc w:val="left"/>
        <w:textAlignment w:val="auto"/>
        <w:rPr>
          <w:rFonts w:ascii="仿宋_GB2312" w:eastAsia="仿宋_GB2312"/>
          <w:b/>
          <w:bCs/>
          <w:color w:val="000000" w:themeColor="text1"/>
          <w:kern w:val="21"/>
          <w:sz w:val="32"/>
          <w:szCs w:val="32"/>
          <w14:textFill>
            <w14:solidFill>
              <w14:schemeClr w14:val="tx1"/>
            </w14:solidFill>
          </w14:textFill>
        </w:rPr>
      </w:pPr>
      <w:r>
        <w:rPr>
          <w:rFonts w:hint="eastAsia" w:ascii="仿宋_GB2312" w:eastAsia="仿宋_GB2312"/>
          <w:b/>
          <w:bCs/>
          <w:color w:val="000000" w:themeColor="text1"/>
          <w:kern w:val="21"/>
          <w:sz w:val="32"/>
          <w:szCs w:val="32"/>
          <w14:textFill>
            <w14:solidFill>
              <w14:schemeClr w14:val="tx1"/>
            </w14:solidFill>
          </w14:textFill>
        </w:rPr>
        <w:t>38.</w:t>
      </w:r>
      <w:r>
        <w:rPr>
          <w:rFonts w:hint="eastAsia" w:ascii="仿宋_GB2312" w:hAnsi="仿宋_GB2312" w:eastAsia="仿宋_GB2312" w:cs="仿宋_GB2312"/>
          <w:b/>
          <w:color w:val="000000" w:themeColor="text1"/>
          <w:sz w:val="32"/>
          <w:szCs w:val="32"/>
          <w14:textFill>
            <w14:solidFill>
              <w14:schemeClr w14:val="tx1"/>
            </w14:solidFill>
          </w14:textFill>
        </w:rPr>
        <w:t>关于</w:t>
      </w:r>
      <w:r>
        <w:rPr>
          <w:rFonts w:hint="eastAsia" w:ascii="仿宋_GB2312" w:eastAsia="仿宋_GB2312"/>
          <w:b/>
          <w:bCs/>
          <w:color w:val="000000" w:themeColor="text1"/>
          <w:kern w:val="21"/>
          <w:sz w:val="32"/>
          <w:szCs w:val="32"/>
          <w14:textFill>
            <w14:solidFill>
              <w14:schemeClr w14:val="tx1"/>
            </w14:solidFill>
          </w14:textFill>
        </w:rPr>
        <w:t>对巡察反馈及监督检查反馈问题整改不够彻底。在对上轮巡察反馈的党风廉政建设工作不扎实、党支部换届选举不规范、“三会一课”制度落实不到位、“三重一大”民主决策制度执行不严格、财务管理不规范、工程项目管理不严格、专业教师不足等问题，整改不彻底问题依然存在方面</w:t>
      </w:r>
      <w:r>
        <w:rPr>
          <w:rFonts w:hint="eastAsia" w:ascii="仿宋_GB2312" w:hAnsi="仿宋_GB2312" w:eastAsia="仿宋_GB2312" w:cs="仿宋_GB2312"/>
          <w:b/>
          <w:color w:val="000000" w:themeColor="text1"/>
          <w:sz w:val="32"/>
          <w:szCs w:val="32"/>
          <w14:textFill>
            <w14:solidFill>
              <w14:schemeClr w14:val="tx1"/>
            </w14:solidFill>
          </w14:textFill>
        </w:rPr>
        <w:t>的整改</w:t>
      </w:r>
    </w:p>
    <w:p w14:paraId="5334088A">
      <w:pPr>
        <w:pStyle w:val="8"/>
        <w:keepNext w:val="0"/>
        <w:keepLines w:val="0"/>
        <w:pageBreakBefore w:val="0"/>
        <w:kinsoku/>
        <w:wordWrap/>
        <w:autoSpaceDE/>
        <w:autoSpaceDN/>
        <w:bidi w:val="0"/>
        <w:spacing w:after="0" w:line="560" w:lineRule="exact"/>
        <w:ind w:left="0" w:leftChars="0" w:firstLine="643"/>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eastAsia="仿宋_GB2312"/>
          <w:b/>
          <w:bCs/>
          <w:color w:val="000000" w:themeColor="text1"/>
          <w:kern w:val="21"/>
          <w:sz w:val="32"/>
          <w:szCs w:val="32"/>
          <w14:textFill>
            <w14:solidFill>
              <w14:schemeClr w14:val="tx1"/>
            </w14:solidFill>
          </w14:textFill>
        </w:rPr>
        <w:t>整改情况：一是</w:t>
      </w:r>
      <w:r>
        <w:rPr>
          <w:rFonts w:hint="eastAsia" w:ascii="仿宋_GB2312" w:eastAsia="仿宋_GB2312"/>
          <w:bCs/>
          <w:color w:val="000000" w:themeColor="text1"/>
          <w:kern w:val="21"/>
          <w:sz w:val="32"/>
          <w:szCs w:val="32"/>
          <w14:textFill>
            <w14:solidFill>
              <w14:schemeClr w14:val="tx1"/>
            </w14:solidFill>
          </w14:textFill>
        </w:rPr>
        <w:t>扎实开展警示教育工作，观看廉政警示教育片，开展廉政谈话、专题党课，走进廉政教育基地、通报违纪违法典型案例等。</w:t>
      </w:r>
      <w:r>
        <w:rPr>
          <w:rFonts w:hint="eastAsia" w:ascii="仿宋_GB2312" w:eastAsia="仿宋_GB2312"/>
          <w:b/>
          <w:bCs/>
          <w:color w:val="000000" w:themeColor="text1"/>
          <w:kern w:val="21"/>
          <w:sz w:val="32"/>
          <w:szCs w:val="32"/>
          <w14:textFill>
            <w14:solidFill>
              <w14:schemeClr w14:val="tx1"/>
            </w14:solidFill>
          </w14:textFill>
        </w:rPr>
        <w:t>二是</w:t>
      </w:r>
      <w:r>
        <w:rPr>
          <w:rFonts w:hint="eastAsia" w:ascii="仿宋_GB2312" w:eastAsia="仿宋_GB2312"/>
          <w:bCs/>
          <w:color w:val="000000" w:themeColor="text1"/>
          <w:kern w:val="21"/>
          <w:sz w:val="32"/>
          <w:szCs w:val="32"/>
          <w14:textFill>
            <w14:solidFill>
              <w14:schemeClr w14:val="tx1"/>
            </w14:solidFill>
          </w14:textFill>
        </w:rPr>
        <w:t>进一步加强党务工作人员的管理和培训，按《中国共产党基层组织选举工作条例》相关要求及时做好总支委员和支部书记、委员补选工作，对各党支部党建资料检查2次，推进各党支部组织生活规范化、常态化。</w:t>
      </w:r>
      <w:r>
        <w:rPr>
          <w:rFonts w:hint="eastAsia" w:ascii="仿宋_GB2312" w:eastAsia="仿宋_GB2312"/>
          <w:b/>
          <w:bCs/>
          <w:color w:val="000000" w:themeColor="text1"/>
          <w:kern w:val="21"/>
          <w:sz w:val="32"/>
          <w:szCs w:val="32"/>
          <w14:textFill>
            <w14:solidFill>
              <w14:schemeClr w14:val="tx1"/>
            </w14:solidFill>
          </w14:textFill>
        </w:rPr>
        <w:t>三是</w:t>
      </w:r>
      <w:r>
        <w:rPr>
          <w:rFonts w:hint="eastAsia" w:ascii="仿宋_GB2312" w:eastAsia="仿宋_GB2312"/>
          <w:bCs/>
          <w:color w:val="000000" w:themeColor="text1"/>
          <w:kern w:val="21"/>
          <w:sz w:val="32"/>
          <w:szCs w:val="32"/>
          <w14:textFill>
            <w14:solidFill>
              <w14:schemeClr w14:val="tx1"/>
            </w14:solidFill>
          </w14:textFill>
        </w:rPr>
        <w:t>已严格规范议事范围、程序等；凡属于“三重一大”事项，均提请校党总支会议研究审议，落实“三重一大”议事决策制度，提高决策水平。</w:t>
      </w:r>
      <w:r>
        <w:rPr>
          <w:rFonts w:hint="eastAsia" w:ascii="仿宋_GB2312" w:eastAsia="仿宋_GB2312"/>
          <w:b/>
          <w:bCs/>
          <w:color w:val="000000" w:themeColor="text1"/>
          <w:kern w:val="21"/>
          <w:sz w:val="32"/>
          <w:szCs w:val="32"/>
          <w14:textFill>
            <w14:solidFill>
              <w14:schemeClr w14:val="tx1"/>
            </w14:solidFill>
          </w14:textFill>
        </w:rPr>
        <w:t>四是</w:t>
      </w:r>
      <w:r>
        <w:rPr>
          <w:rFonts w:hint="eastAsia" w:ascii="仿宋_GB2312" w:eastAsia="仿宋_GB2312"/>
          <w:bCs/>
          <w:color w:val="000000" w:themeColor="text1"/>
          <w:kern w:val="21"/>
          <w:sz w:val="32"/>
          <w:szCs w:val="32"/>
          <w14:textFill>
            <w14:solidFill>
              <w14:schemeClr w14:val="tx1"/>
            </w14:solidFill>
          </w14:textFill>
        </w:rPr>
        <w:t>已组织财务人员深入学习财务相关规定，写学习笔记，增强防范化解风险的责任担当。</w:t>
      </w:r>
      <w:r>
        <w:rPr>
          <w:rFonts w:hint="eastAsia" w:ascii="仿宋_GB2312" w:eastAsia="仿宋_GB2312"/>
          <w:b/>
          <w:bCs/>
          <w:color w:val="000000" w:themeColor="text1"/>
          <w:kern w:val="21"/>
          <w:sz w:val="32"/>
          <w:szCs w:val="32"/>
          <w14:textFill>
            <w14:solidFill>
              <w14:schemeClr w14:val="tx1"/>
            </w14:solidFill>
          </w14:textFill>
        </w:rPr>
        <w:t>五是</w:t>
      </w:r>
      <w:r>
        <w:rPr>
          <w:rFonts w:hint="eastAsia" w:ascii="仿宋_GB2312" w:eastAsia="仿宋_GB2312"/>
          <w:bCs/>
          <w:color w:val="000000" w:themeColor="text1"/>
          <w:kern w:val="21"/>
          <w:sz w:val="32"/>
          <w:szCs w:val="32"/>
          <w14:textFill>
            <w14:solidFill>
              <w14:schemeClr w14:val="tx1"/>
            </w14:solidFill>
          </w14:textFill>
        </w:rPr>
        <w:t>加强学习建设工程审计、财务决算审计相关知识，做好业务能力的培训。坚决杜绝因对相关财务要求不熟悉、了解不全面造成工作中的不足与漏洞。</w:t>
      </w:r>
      <w:r>
        <w:rPr>
          <w:rFonts w:hint="eastAsia" w:ascii="仿宋_GB2312" w:eastAsia="仿宋_GB2312"/>
          <w:b/>
          <w:bCs/>
          <w:color w:val="000000" w:themeColor="text1"/>
          <w:kern w:val="21"/>
          <w:sz w:val="32"/>
          <w:szCs w:val="32"/>
          <w14:textFill>
            <w14:solidFill>
              <w14:schemeClr w14:val="tx1"/>
            </w14:solidFill>
          </w14:textFill>
        </w:rPr>
        <w:t>六是</w:t>
      </w:r>
      <w:r>
        <w:rPr>
          <w:rFonts w:hint="eastAsia" w:ascii="仿宋_GB2312" w:eastAsia="仿宋_GB2312"/>
          <w:bCs/>
          <w:color w:val="000000" w:themeColor="text1"/>
          <w:kern w:val="21"/>
          <w:sz w:val="32"/>
          <w:szCs w:val="32"/>
          <w14:textFill>
            <w14:solidFill>
              <w14:schemeClr w14:val="tx1"/>
            </w14:solidFill>
          </w14:textFill>
        </w:rPr>
        <w:t>针对“专业教师不足”的情况，经学校积极对接，在2024年宁夏事业单位公开招聘中，我校新增教师13人，其中专业教师8人，分别为护理学5人，康复治疗学1人，中医学1人，医学影像学1人。后期，根据学校编制情况，逐年新增教师。</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p>
    <w:p w14:paraId="603AA822">
      <w:pPr>
        <w:pStyle w:val="8"/>
        <w:keepNext w:val="0"/>
        <w:keepLines w:val="0"/>
        <w:pageBreakBefore w:val="0"/>
        <w:kinsoku/>
        <w:wordWrap/>
        <w:autoSpaceDE/>
        <w:autoSpaceDN/>
        <w:bidi w:val="0"/>
        <w:spacing w:after="0" w:line="560" w:lineRule="exact"/>
        <w:ind w:left="0" w:leftChars="0" w:firstLine="643"/>
        <w:textAlignment w:val="auto"/>
        <w:rPr>
          <w:rFonts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三、正在整改推进的问题</w:t>
      </w:r>
    </w:p>
    <w:p w14:paraId="09CF8440">
      <w:pPr>
        <w:keepNext w:val="0"/>
        <w:keepLines w:val="0"/>
        <w:pageBreakBefore w:val="0"/>
        <w:kinsoku/>
        <w:wordWrap/>
        <w:overflowPunct w:val="0"/>
        <w:topLinePunct/>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Style w:val="14"/>
          <w:rFonts w:hint="eastAsia" w:ascii="仿宋_GB2312" w:hAnsi="仿宋_GB2312" w:eastAsia="仿宋_GB2312" w:cs="仿宋_GB2312"/>
          <w:color w:val="000000" w:themeColor="text1"/>
          <w:sz w:val="32"/>
          <w:szCs w:val="32"/>
          <w14:textFill>
            <w14:solidFill>
              <w14:schemeClr w14:val="tx1"/>
            </w14:solidFill>
          </w14:textFill>
        </w:rPr>
        <w:t>截至目前，共计2个问题仍在整改过程中，需深化整改。</w:t>
      </w:r>
    </w:p>
    <w:p w14:paraId="231C857A">
      <w:pPr>
        <w:keepNext w:val="0"/>
        <w:keepLines w:val="0"/>
        <w:pageBreakBefore w:val="0"/>
        <w:kinsoku/>
        <w:wordWrap/>
        <w:autoSpaceDE/>
        <w:autoSpaceDN/>
        <w:bidi w:val="0"/>
        <w:spacing w:line="560" w:lineRule="exact"/>
        <w:ind w:firstLine="643" w:firstLineChars="200"/>
        <w:textAlignment w:val="auto"/>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问题1.党费收缴不规范。“2023年，教务科党支部因1名退休党员李东波1-6月未交纳党费，联系不到本人，党支部及党总支未经任何会议研究或向上级党组织报备，于7月份将该名党员从党员花名册删除。”</w:t>
      </w:r>
      <w:r>
        <w:rPr>
          <w:rStyle w:val="14"/>
          <w:rFonts w:hint="eastAsia" w:ascii="仿宋_GB2312" w:hAnsi="仿宋_GB2312" w:eastAsia="仿宋_GB2312" w:cs="仿宋_GB2312"/>
          <w:b/>
          <w:bCs/>
          <w:color w:val="000000" w:themeColor="text1"/>
          <w:sz w:val="32"/>
          <w:szCs w:val="32"/>
          <w14:textFill>
            <w14:solidFill>
              <w14:schemeClr w14:val="tx1"/>
            </w14:solidFill>
          </w14:textFill>
        </w:rPr>
        <w:t>问题的整改。</w:t>
      </w:r>
    </w:p>
    <w:p w14:paraId="66D864E3">
      <w:pPr>
        <w:pStyle w:val="7"/>
        <w:keepNext w:val="0"/>
        <w:keepLines w:val="0"/>
        <w:pageBreakBefore w:val="0"/>
        <w:widowControl/>
        <w:kinsoku/>
        <w:wordWrap/>
        <w:autoSpaceDE/>
        <w:autoSpaceDN/>
        <w:bidi w:val="0"/>
        <w:spacing w:before="0" w:beforeAutospacing="0" w:after="0" w:afterAutospacing="0"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eastAsia="仿宋_GB2312"/>
          <w:bCs/>
          <w:color w:val="000000" w:themeColor="text1"/>
          <w:kern w:val="21"/>
          <w:sz w:val="32"/>
          <w:szCs w:val="32"/>
          <w14:textFill>
            <w14:solidFill>
              <w14:schemeClr w14:val="tx1"/>
            </w14:solidFill>
          </w14:textFill>
        </w:rPr>
        <w:t>正在整改，对于我校教务科党支部退休党员李东波同志因</w:t>
      </w:r>
      <w:r>
        <w:rPr>
          <w:rFonts w:hint="eastAsia" w:ascii="仿宋_GB2312" w:hAnsi="仿宋_GB2312" w:eastAsia="仿宋_GB2312" w:cs="仿宋_GB2312"/>
          <w:color w:val="000000" w:themeColor="text1"/>
          <w:sz w:val="32"/>
          <w:szCs w:val="32"/>
          <w14:textFill>
            <w14:solidFill>
              <w14:schemeClr w14:val="tx1"/>
            </w14:solidFill>
          </w14:textFill>
        </w:rPr>
        <w:t>患重病，需长期卧床治疗。根据《关于中国共产党党费收缴、使用和管理的规定》第七条“交纳党费确有困难的党员”经党支部研究，报上一级党委批准后，可以少交或免交党费。我校积极和</w:t>
      </w:r>
      <w:r>
        <w:rPr>
          <w:rFonts w:hint="eastAsia" w:ascii="仿宋_GB2312" w:eastAsia="仿宋_GB2312"/>
          <w:bCs/>
          <w:color w:val="000000" w:themeColor="text1"/>
          <w:kern w:val="21"/>
          <w:sz w:val="32"/>
          <w:szCs w:val="32"/>
          <w14:textFill>
            <w14:solidFill>
              <w14:schemeClr w14:val="tx1"/>
            </w14:solidFill>
          </w14:textFill>
        </w:rPr>
        <w:t>教体局对接沟通，已向教体局党组提交关于李东波同志免交党费的请示，</w:t>
      </w:r>
      <w:r>
        <w:rPr>
          <w:rFonts w:hint="eastAsia" w:ascii="仿宋_GB2312" w:hAnsi="仿宋_GB2312" w:eastAsia="仿宋_GB2312" w:cs="仿宋_GB2312"/>
          <w:color w:val="000000" w:themeColor="text1"/>
          <w:sz w:val="32"/>
          <w:szCs w:val="32"/>
          <w14:textFill>
            <w14:solidFill>
              <w14:schemeClr w14:val="tx1"/>
            </w14:solidFill>
          </w14:textFill>
        </w:rPr>
        <w:t>目前正在等待教体局批复中。</w:t>
      </w:r>
    </w:p>
    <w:p w14:paraId="6D35A465">
      <w:pPr>
        <w:keepNext w:val="0"/>
        <w:keepLines w:val="0"/>
        <w:pageBreakBefore w:val="0"/>
        <w:kinsoku/>
        <w:wordWrap/>
        <w:autoSpaceDE/>
        <w:autoSpaceDN/>
        <w:bidi w:val="0"/>
        <w:spacing w:line="560" w:lineRule="exact"/>
        <w:ind w:firstLine="643" w:firstLineChars="200"/>
        <w:textAlignment w:val="auto"/>
        <w:rPr>
          <w:rFonts w:ascii="仿宋_GB2312" w:eastAsia="仿宋_GB2312" w:cs="Times New Roman"/>
          <w:b/>
          <w:color w:val="000000" w:themeColor="text1"/>
          <w:kern w:val="2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问题2.固定资产管理不规范。固定资产定期盘点清查台账内容不全；</w:t>
      </w:r>
      <w:r>
        <w:rPr>
          <w:rStyle w:val="14"/>
          <w:rFonts w:hint="eastAsia" w:ascii="仿宋_GB2312" w:hAnsi="仿宋_GB2312" w:eastAsia="仿宋_GB2312" w:cs="仿宋_GB2312"/>
          <w:b/>
          <w:bCs/>
          <w:color w:val="000000" w:themeColor="text1"/>
          <w:sz w:val="32"/>
          <w:szCs w:val="32"/>
          <w14:textFill>
            <w14:solidFill>
              <w14:schemeClr w14:val="tx1"/>
            </w14:solidFill>
          </w14:textFill>
        </w:rPr>
        <w:t>问题的整改。</w:t>
      </w:r>
    </w:p>
    <w:p w14:paraId="1F944477">
      <w:pPr>
        <w:pStyle w:val="3"/>
        <w:keepNext w:val="0"/>
        <w:keepLines w:val="0"/>
        <w:pageBreakBefore w:val="0"/>
        <w:kinsoku/>
        <w:wordWrap/>
        <w:autoSpaceDE/>
        <w:autoSpaceDN/>
        <w:bidi w:val="0"/>
        <w:spacing w:line="560" w:lineRule="exact"/>
        <w:ind w:firstLine="640" w:firstLineChars="200"/>
        <w:textAlignment w:val="auto"/>
        <w:rPr>
          <w:rFonts w:ascii="仿宋_GB2312" w:eastAsia="仿宋_GB2312" w:cs="Times New Roman"/>
          <w:bCs/>
          <w:color w:val="000000" w:themeColor="text1"/>
          <w:kern w:val="21"/>
          <w:sz w:val="32"/>
          <w:szCs w:val="32"/>
          <w14:textFill>
            <w14:solidFill>
              <w14:schemeClr w14:val="tx1"/>
            </w14:solidFill>
          </w14:textFill>
        </w:rPr>
      </w:pPr>
      <w:r>
        <w:rPr>
          <w:rFonts w:hint="eastAsia" w:ascii="仿宋_GB2312" w:eastAsia="仿宋_GB2312" w:cs="Times New Roman"/>
          <w:bCs/>
          <w:color w:val="000000" w:themeColor="text1"/>
          <w:kern w:val="21"/>
          <w:sz w:val="32"/>
          <w:szCs w:val="32"/>
          <w14:textFill>
            <w14:solidFill>
              <w14:schemeClr w14:val="tx1"/>
            </w14:solidFill>
          </w14:textFill>
        </w:rPr>
        <w:t>正在整改，由财务科牵头总务科配合，正在联系第三方会计事务所，争取3月份开展固定资产盘点清查工作。预计2025年6月前完成。</w:t>
      </w:r>
    </w:p>
    <w:p w14:paraId="7953F893">
      <w:pPr>
        <w:pStyle w:val="3"/>
        <w:keepNext w:val="0"/>
        <w:keepLines w:val="0"/>
        <w:pageBreakBefore w:val="0"/>
        <w:kinsoku/>
        <w:wordWrap/>
        <w:autoSpaceDE/>
        <w:autoSpaceDN/>
        <w:bidi w:val="0"/>
        <w:spacing w:line="560" w:lineRule="exact"/>
        <w:textAlignment w:val="auto"/>
        <w:rPr>
          <w:rFonts w:ascii="黑体" w:hAnsi="黑体" w:eastAsia="黑体" w:cs="黑体"/>
          <w:color w:val="000000" w:themeColor="text1"/>
          <w:sz w:val="32"/>
          <w:szCs w:val="32"/>
          <w14:textFill>
            <w14:solidFill>
              <w14:schemeClr w14:val="tx1"/>
            </w14:solidFill>
          </w14:textFill>
        </w:rPr>
      </w:pPr>
      <w:r>
        <w:rPr>
          <w:rFonts w:hint="eastAsia" w:ascii="仿宋_GB2312" w:hAnsi="Calibri" w:eastAsia="仿宋_GB2312" w:cs="Times New Roman"/>
          <w:b/>
          <w:color w:val="000000" w:themeColor="text1"/>
          <w:kern w:val="21"/>
          <w:sz w:val="32"/>
          <w:szCs w:val="32"/>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三、下一步工作安排</w:t>
      </w:r>
    </w:p>
    <w:p w14:paraId="4B257F62">
      <w:pPr>
        <w:keepNext w:val="0"/>
        <w:keepLines w:val="0"/>
        <w:pageBreakBefore w:val="0"/>
        <w:widowControl/>
        <w:kinsoku/>
        <w:wordWrap/>
        <w:autoSpaceDE/>
        <w:autoSpaceDN/>
        <w:bidi w:val="0"/>
        <w:spacing w:line="560" w:lineRule="exact"/>
        <w:ind w:firstLine="640" w:firstLineChars="200"/>
        <w:jc w:val="left"/>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县委巡察组向我校反馈的意见，具有极强的政治性、针对性，既一针见血指出我校在工作中存在的问题，也为我校今后发展提供了方向。下一步，我校将认真贯彻落实县委巡察工作要求，全面落实管党治党责任，加强回头看，深入推进党的建设和学校各项事业全面健康发展。</w:t>
      </w:r>
    </w:p>
    <w:p w14:paraId="489F5EF9">
      <w:pPr>
        <w:keepNext w:val="0"/>
        <w:keepLines w:val="0"/>
        <w:pageBreakBefore w:val="0"/>
        <w:kinsoku/>
        <w:wordWrap/>
        <w:autoSpaceDE/>
        <w:autoSpaceDN/>
        <w:bidi w:val="0"/>
        <w:spacing w:line="560" w:lineRule="exact"/>
        <w:ind w:firstLine="643" w:firstLineChars="200"/>
        <w:textAlignment w:val="auto"/>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（一）加强党的全面领导，充分发挥核心作用。</w:t>
      </w:r>
      <w:r>
        <w:rPr>
          <w:rFonts w:hint="eastAsia" w:ascii="仿宋_GB2312" w:hAnsi="仿宋_GB2312" w:eastAsia="仿宋_GB2312" w:cs="仿宋_GB2312"/>
          <w:color w:val="000000" w:themeColor="text1"/>
          <w:sz w:val="32"/>
          <w:szCs w:val="32"/>
          <w14:textFill>
            <w14:solidFill>
              <w14:schemeClr w14:val="tx1"/>
            </w14:solidFill>
          </w14:textFill>
        </w:rPr>
        <w:t>要把深入学习贯彻习近平新时代中国特色社会主义思想作为重大政治任务，与全国教育大会精神结合起来，充分发挥党组织的主体作用和示范作用，发挥把方向、管大局、保落实的核心领导作用，不断提升教职工理论素养，不断加强教职工教育管理，不断推进学校各项工作标准化、高效化、规范化。</w:t>
      </w:r>
    </w:p>
    <w:p w14:paraId="70315484">
      <w:pPr>
        <w:keepNext w:val="0"/>
        <w:keepLines w:val="0"/>
        <w:pageBreakBefore w:val="0"/>
        <w:widowControl/>
        <w:kinsoku/>
        <w:wordWrap/>
        <w:autoSpaceDE/>
        <w:autoSpaceDN/>
        <w:bidi w:val="0"/>
        <w:spacing w:line="560" w:lineRule="exact"/>
        <w:ind w:firstLine="643" w:firstLineChars="200"/>
        <w:jc w:val="left"/>
        <w:textAlignment w:val="auto"/>
        <w:rPr>
          <w:rFonts w:ascii="仿宋_GB2312" w:hAnsi="Calibri" w:eastAsia="仿宋_GB2312" w:cs="Times New Roman"/>
          <w:bCs/>
          <w:color w:val="000000" w:themeColor="text1"/>
          <w:kern w:val="2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（二）加强全面从严治党，充分落实主体责任。</w:t>
      </w:r>
      <w:r>
        <w:rPr>
          <w:rFonts w:hint="eastAsia" w:ascii="仿宋_GB2312" w:hAnsi="Calibri" w:eastAsia="仿宋_GB2312" w:cs="Times New Roman"/>
          <w:bCs/>
          <w:color w:val="000000" w:themeColor="text1"/>
          <w:kern w:val="21"/>
          <w:sz w:val="32"/>
          <w:szCs w:val="32"/>
          <w14:textFill>
            <w14:solidFill>
              <w14:schemeClr w14:val="tx1"/>
            </w14:solidFill>
          </w14:textFill>
        </w:rPr>
        <w:t>牢固树立纪律和规矩意识，</w:t>
      </w:r>
      <w:r>
        <w:rPr>
          <w:rFonts w:hint="eastAsia" w:ascii="仿宋_GB2312" w:eastAsia="仿宋_GB2312" w:cs="Times New Roman"/>
          <w:bCs/>
          <w:color w:val="000000" w:themeColor="text1"/>
          <w:kern w:val="21"/>
          <w:sz w:val="32"/>
          <w:szCs w:val="32"/>
          <w14:textFill>
            <w14:solidFill>
              <w14:schemeClr w14:val="tx1"/>
            </w14:solidFill>
          </w14:textFill>
        </w:rPr>
        <w:t>突出</w:t>
      </w:r>
      <w:r>
        <w:rPr>
          <w:rFonts w:hint="eastAsia" w:ascii="仿宋_GB2312" w:hAnsi="仿宋_GB2312" w:eastAsia="仿宋_GB2312" w:cs="仿宋_GB2312"/>
          <w:color w:val="000000" w:themeColor="text1"/>
          <w:sz w:val="32"/>
          <w:szCs w:val="32"/>
          <w14:textFill>
            <w14:solidFill>
              <w14:schemeClr w14:val="tx1"/>
            </w14:solidFill>
          </w14:textFill>
        </w:rPr>
        <w:t>强班子、带队伍、抓管理、促教学重点任务，</w:t>
      </w:r>
      <w:r>
        <w:rPr>
          <w:rFonts w:hint="eastAsia" w:ascii="仿宋_GB2312" w:hAnsi="Calibri" w:eastAsia="仿宋_GB2312" w:cs="Times New Roman"/>
          <w:bCs/>
          <w:color w:val="000000" w:themeColor="text1"/>
          <w:kern w:val="21"/>
          <w:sz w:val="32"/>
          <w:szCs w:val="32"/>
          <w14:textFill>
            <w14:solidFill>
              <w14:schemeClr w14:val="tx1"/>
            </w14:solidFill>
          </w14:textFill>
        </w:rPr>
        <w:t>坚持以上率下，时刻用党纪政纪规范和约束言行举止，进一步强化担当意识，发扬钉钉子精神，对已确定的重大决策、重要工作、重点项目，做到事事有人抓、件件有落实。坚持不懈履行全面从严治党主体责任，坚持不懈落实班子成员“一岗双责”要求，真正将全面从严治党的各项决策部署落到实处。坚持不懈改作风，力促作风建设常态化长效化。</w:t>
      </w:r>
    </w:p>
    <w:p w14:paraId="274C22BE">
      <w:pPr>
        <w:pStyle w:val="7"/>
        <w:keepNext w:val="0"/>
        <w:keepLines w:val="0"/>
        <w:pageBreakBefore w:val="0"/>
        <w:widowControl/>
        <w:kinsoku/>
        <w:wordWrap/>
        <w:autoSpaceDE/>
        <w:autoSpaceDN/>
        <w:bidi w:val="0"/>
        <w:spacing w:before="0" w:beforeAutospacing="0" w:after="0" w:afterAutospacing="0" w:line="560" w:lineRule="exact"/>
        <w:ind w:firstLine="643" w:firstLineChars="200"/>
        <w:textAlignment w:val="auto"/>
        <w:rPr>
          <w:rFonts w:ascii="仿宋_GB2312" w:eastAsia="仿宋_GB2312"/>
          <w:color w:val="000000" w:themeColor="text1"/>
          <w:kern w:val="21"/>
          <w:sz w:val="32"/>
          <w:szCs w:val="32"/>
          <w14:textFill>
            <w14:solidFill>
              <w14:schemeClr w14:val="tx1"/>
            </w14:solidFill>
          </w14:textFill>
        </w:rPr>
      </w:pPr>
      <w:r>
        <w:rPr>
          <w:rFonts w:hint="eastAsia" w:ascii="楷体_GB2312" w:hAnsi="楷体_GB2312" w:eastAsia="楷体_GB2312" w:cs="楷体_GB2312"/>
          <w:b/>
          <w:bCs/>
          <w:color w:val="000000" w:themeColor="text1"/>
          <w:kern w:val="2"/>
          <w:sz w:val="32"/>
          <w:szCs w:val="32"/>
          <w14:textFill>
            <w14:solidFill>
              <w14:schemeClr w14:val="tx1"/>
            </w14:solidFill>
          </w14:textFill>
        </w:rPr>
        <w:t>（三）加强建章立制工作，充分完善长效机制。</w:t>
      </w:r>
      <w:r>
        <w:rPr>
          <w:rFonts w:hint="eastAsia" w:ascii="仿宋_GB2312" w:eastAsia="仿宋_GB2312"/>
          <w:color w:val="000000" w:themeColor="text1"/>
          <w:kern w:val="21"/>
          <w:sz w:val="32"/>
          <w:szCs w:val="32"/>
          <w14:textFill>
            <w14:solidFill>
              <w14:schemeClr w14:val="tx1"/>
            </w14:solidFill>
          </w14:textFill>
        </w:rPr>
        <w:t>在抓好整改的同时，更加注重预防，以问题为导向，倒查制度漏洞，切实把巡察工作成果转化为改进工作、推动发展的具体实践，推动我校各项工作再上新台阶，以过硬的整改成效助推县域经济社会高质量发展。</w:t>
      </w:r>
    </w:p>
    <w:p w14:paraId="779A486B">
      <w:pPr>
        <w:pStyle w:val="7"/>
        <w:keepNext w:val="0"/>
        <w:keepLines w:val="0"/>
        <w:pageBreakBefore w:val="0"/>
        <w:widowControl/>
        <w:kinsoku/>
        <w:wordWrap/>
        <w:autoSpaceDE/>
        <w:autoSpaceDN/>
        <w:bidi w:val="0"/>
        <w:spacing w:before="0" w:beforeAutospacing="0" w:after="0" w:afterAutospacing="0" w:line="560" w:lineRule="exact"/>
        <w:ind w:firstLine="643"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（四）加强党风廉政建设，充分推动执纪监督。</w:t>
      </w:r>
      <w:r>
        <w:rPr>
          <w:rFonts w:hint="eastAsia" w:ascii="仿宋_GB2312" w:hAnsi="仿宋_GB2312" w:eastAsia="仿宋_GB2312" w:cs="仿宋_GB2312"/>
          <w:color w:val="000000" w:themeColor="text1"/>
          <w:sz w:val="32"/>
          <w:szCs w:val="32"/>
          <w14:textFill>
            <w14:solidFill>
              <w14:schemeClr w14:val="tx1"/>
            </w14:solidFill>
          </w14:textFill>
        </w:rPr>
        <w:t>不断强化提升知敬畏、存戒惧、守底线的党风廉政教育。扎实开展经常性纪律教育工作，常态化开展廉政谈心谈话和警示教育，</w:t>
      </w:r>
      <w:r>
        <w:rPr>
          <w:rFonts w:ascii="仿宋_GB2312" w:hAnsi="仿宋_GB2312" w:eastAsia="仿宋_GB2312" w:cs="仿宋_GB2312"/>
          <w:color w:val="000000" w:themeColor="text1"/>
          <w:sz w:val="32"/>
          <w:szCs w:val="32"/>
          <w14:textFill>
            <w14:solidFill>
              <w14:schemeClr w14:val="tx1"/>
            </w14:solidFill>
          </w14:textFill>
        </w:rPr>
        <w:t>加强廉洁自律教育，提高党员干部</w:t>
      </w:r>
      <w:r>
        <w:rPr>
          <w:rFonts w:hint="eastAsia" w:ascii="仿宋_GB2312" w:hAnsi="仿宋_GB2312" w:eastAsia="仿宋_GB2312" w:cs="仿宋_GB2312"/>
          <w:color w:val="000000" w:themeColor="text1"/>
          <w:sz w:val="32"/>
          <w:szCs w:val="32"/>
          <w14:textFill>
            <w14:solidFill>
              <w14:schemeClr w14:val="tx1"/>
            </w14:solidFill>
          </w14:textFill>
        </w:rPr>
        <w:t>教职工</w:t>
      </w:r>
      <w:r>
        <w:rPr>
          <w:rFonts w:ascii="仿宋_GB2312" w:hAnsi="仿宋_GB2312" w:eastAsia="仿宋_GB2312" w:cs="仿宋_GB2312"/>
          <w:color w:val="000000" w:themeColor="text1"/>
          <w:sz w:val="32"/>
          <w:szCs w:val="32"/>
          <w14:textFill>
            <w14:solidFill>
              <w14:schemeClr w14:val="tx1"/>
            </w14:solidFill>
          </w14:textFill>
        </w:rPr>
        <w:t>的廉洁自律意识。</w:t>
      </w:r>
      <w:r>
        <w:rPr>
          <w:rFonts w:hint="eastAsia" w:ascii="仿宋_GB2312" w:hAnsi="仿宋_GB2312" w:eastAsia="仿宋_GB2312" w:cs="仿宋_GB2312"/>
          <w:color w:val="000000" w:themeColor="text1"/>
          <w:sz w:val="32"/>
          <w:szCs w:val="32"/>
          <w14:textFill>
            <w14:solidFill>
              <w14:schemeClr w14:val="tx1"/>
            </w14:solidFill>
          </w14:textFill>
        </w:rPr>
        <w:t>压紧压实全面从严治党主体责任和监督责任，严格落实“一岗双责”，加强对关键领域的监督执纪，加强对各科室廉政风险点、重要节点等的常态化教育和谈心谈话，营造“清新干净”的良好氛围和校园环境。</w:t>
      </w:r>
    </w:p>
    <w:p w14:paraId="7A04D3A5">
      <w:pPr>
        <w:pStyle w:val="7"/>
        <w:keepNext w:val="0"/>
        <w:keepLines w:val="0"/>
        <w:pageBreakBefore w:val="0"/>
        <w:widowControl/>
        <w:kinsoku/>
        <w:wordWrap/>
        <w:autoSpaceDE/>
        <w:autoSpaceDN/>
        <w:bidi w:val="0"/>
        <w:spacing w:before="0" w:beforeAutospacing="0" w:after="0" w:afterAutospacing="0" w:line="560" w:lineRule="exact"/>
        <w:textAlignment w:val="auto"/>
        <w:rPr>
          <w:rFonts w:ascii="仿宋_GB2312" w:hAnsi="仿宋_GB2312" w:eastAsia="仿宋_GB2312" w:cs="仿宋_GB2312"/>
          <w:color w:val="000000" w:themeColor="text1"/>
          <w:sz w:val="32"/>
          <w:szCs w:val="32"/>
          <w14:textFill>
            <w14:solidFill>
              <w14:schemeClr w14:val="tx1"/>
            </w14:solidFill>
          </w14:textFill>
        </w:rPr>
      </w:pPr>
    </w:p>
    <w:p w14:paraId="216EFE3E">
      <w:pPr>
        <w:pStyle w:val="7"/>
        <w:keepNext w:val="0"/>
        <w:keepLines w:val="0"/>
        <w:pageBreakBefore w:val="0"/>
        <w:widowControl/>
        <w:kinsoku/>
        <w:wordWrap/>
        <w:autoSpaceDE/>
        <w:autoSpaceDN/>
        <w:bidi w:val="0"/>
        <w:spacing w:before="0" w:beforeAutospacing="0" w:after="0" w:afterAutospacing="0" w:line="560" w:lineRule="exact"/>
        <w:textAlignment w:val="auto"/>
        <w:rPr>
          <w:rFonts w:ascii="仿宋_GB2312" w:hAnsi="仿宋_GB2312" w:eastAsia="仿宋_GB2312" w:cs="仿宋_GB2312"/>
          <w:color w:val="000000" w:themeColor="text1"/>
          <w:sz w:val="32"/>
          <w:szCs w:val="32"/>
          <w14:textFill>
            <w14:solidFill>
              <w14:schemeClr w14:val="tx1"/>
            </w14:solidFill>
          </w14:textFill>
        </w:rPr>
      </w:pPr>
    </w:p>
    <w:p w14:paraId="4112BC41">
      <w:pPr>
        <w:pStyle w:val="7"/>
        <w:keepNext w:val="0"/>
        <w:keepLines w:val="0"/>
        <w:pageBreakBefore w:val="0"/>
        <w:widowControl/>
        <w:kinsoku/>
        <w:wordWrap/>
        <w:autoSpaceDE/>
        <w:autoSpaceDN/>
        <w:bidi w:val="0"/>
        <w:spacing w:before="0" w:beforeAutospacing="0" w:after="0" w:afterAutospacing="0" w:line="560" w:lineRule="exact"/>
        <w:textAlignment w:val="auto"/>
        <w:rPr>
          <w:rFonts w:ascii="仿宋_GB2312" w:hAnsi="仿宋_GB2312" w:eastAsia="仿宋_GB2312" w:cs="仿宋_GB2312"/>
          <w:color w:val="000000" w:themeColor="text1"/>
          <w:sz w:val="32"/>
          <w:szCs w:val="32"/>
          <w14:textFill>
            <w14:solidFill>
              <w14:schemeClr w14:val="tx1"/>
            </w14:solidFill>
          </w14:textFill>
        </w:rPr>
      </w:pPr>
    </w:p>
    <w:p w14:paraId="1DA79F89">
      <w:pPr>
        <w:pStyle w:val="7"/>
        <w:keepNext w:val="0"/>
        <w:keepLines w:val="0"/>
        <w:pageBreakBefore w:val="0"/>
        <w:widowControl/>
        <w:kinsoku/>
        <w:wordWrap/>
        <w:autoSpaceDE/>
        <w:autoSpaceDN/>
        <w:bidi w:val="0"/>
        <w:spacing w:before="0" w:beforeAutospacing="0" w:after="0" w:afterAutospacing="0" w:line="560" w:lineRule="exact"/>
        <w:textAlignment w:val="auto"/>
        <w:rPr>
          <w:rFonts w:ascii="仿宋_GB2312" w:hAnsi="仿宋_GB2312" w:eastAsia="仿宋_GB2312" w:cs="仿宋_GB2312"/>
          <w:color w:val="000000" w:themeColor="text1"/>
          <w:sz w:val="32"/>
          <w:szCs w:val="32"/>
          <w14:textFill>
            <w14:solidFill>
              <w14:schemeClr w14:val="tx1"/>
            </w14:solidFill>
          </w14:textFill>
        </w:rPr>
      </w:pPr>
    </w:p>
    <w:p w14:paraId="5587CAA5">
      <w:pPr>
        <w:pStyle w:val="8"/>
        <w:keepNext w:val="0"/>
        <w:keepLines w:val="0"/>
        <w:pageBreakBefore w:val="0"/>
        <w:kinsoku/>
        <w:wordWrap/>
        <w:autoSpaceDE/>
        <w:autoSpaceDN/>
        <w:bidi w:val="0"/>
        <w:spacing w:after="0" w:line="560" w:lineRule="exact"/>
        <w:ind w:left="0" w:leftChars="0" w:firstLine="640"/>
        <w:jc w:val="right"/>
        <w:textAlignment w:val="auto"/>
        <w:rPr>
          <w:rFonts w:ascii="仿宋_GB2312" w:eastAsia="仿宋_GB2312"/>
          <w:color w:val="000000" w:themeColor="text1"/>
          <w:kern w:val="21"/>
          <w:sz w:val="32"/>
          <w:szCs w:val="32"/>
          <w14:textFill>
            <w14:solidFill>
              <w14:schemeClr w14:val="tx1"/>
            </w14:solidFill>
          </w14:textFill>
        </w:rPr>
      </w:pPr>
      <w:r>
        <w:rPr>
          <w:rFonts w:hint="eastAsia" w:ascii="仿宋_GB2312" w:eastAsia="仿宋_GB2312"/>
          <w:color w:val="000000" w:themeColor="text1"/>
          <w:kern w:val="21"/>
          <w:sz w:val="32"/>
          <w:szCs w:val="32"/>
          <w14:textFill>
            <w14:solidFill>
              <w14:schemeClr w14:val="tx1"/>
            </w14:solidFill>
          </w14:textFill>
        </w:rPr>
        <w:t>中共平罗县职业教育中心总支委员会</w:t>
      </w:r>
    </w:p>
    <w:p w14:paraId="241B70B2">
      <w:pPr>
        <w:pStyle w:val="8"/>
        <w:keepNext w:val="0"/>
        <w:keepLines w:val="0"/>
        <w:pageBreakBefore w:val="0"/>
        <w:kinsoku/>
        <w:wordWrap/>
        <w:autoSpaceDE/>
        <w:autoSpaceDN/>
        <w:bidi w:val="0"/>
        <w:spacing w:after="0" w:line="560" w:lineRule="exact"/>
        <w:ind w:left="0" w:leftChars="0" w:firstLine="640"/>
        <w:jc w:val="center"/>
        <w:textAlignment w:val="auto"/>
        <w:rPr>
          <w:color w:val="000000" w:themeColor="text1"/>
          <w14:textFill>
            <w14:solidFill>
              <w14:schemeClr w14:val="tx1"/>
            </w14:solidFill>
          </w14:textFill>
        </w:rPr>
      </w:pPr>
      <w:r>
        <w:rPr>
          <w:rFonts w:hint="eastAsia" w:ascii="仿宋_GB2312" w:eastAsia="仿宋_GB2312"/>
          <w:color w:val="000000" w:themeColor="text1"/>
          <w:kern w:val="21"/>
          <w:sz w:val="32"/>
          <w:szCs w:val="32"/>
          <w14:textFill>
            <w14:solidFill>
              <w14:schemeClr w14:val="tx1"/>
            </w14:solidFill>
          </w14:textFill>
        </w:rPr>
        <w:t xml:space="preserve">                   2025年</w:t>
      </w:r>
      <w:r>
        <w:rPr>
          <w:rFonts w:hint="eastAsia" w:ascii="仿宋_GB2312" w:eastAsia="仿宋_GB2312"/>
          <w:color w:val="000000" w:themeColor="text1"/>
          <w:kern w:val="21"/>
          <w:sz w:val="32"/>
          <w:szCs w:val="32"/>
          <w:lang w:val="en-US" w:eastAsia="zh-CN"/>
          <w14:textFill>
            <w14:solidFill>
              <w14:schemeClr w14:val="tx1"/>
            </w14:solidFill>
          </w14:textFill>
        </w:rPr>
        <w:t>3</w:t>
      </w:r>
      <w:r>
        <w:rPr>
          <w:rFonts w:hint="eastAsia" w:ascii="仿宋_GB2312" w:eastAsia="仿宋_GB2312"/>
          <w:color w:val="000000" w:themeColor="text1"/>
          <w:kern w:val="21"/>
          <w:sz w:val="32"/>
          <w:szCs w:val="32"/>
          <w14:textFill>
            <w14:solidFill>
              <w14:schemeClr w14:val="tx1"/>
            </w14:solidFill>
          </w14:textFill>
        </w:rPr>
        <w:t>月</w:t>
      </w:r>
      <w:r>
        <w:rPr>
          <w:rFonts w:hint="eastAsia" w:ascii="仿宋_GB2312" w:eastAsia="仿宋_GB2312"/>
          <w:color w:val="000000" w:themeColor="text1"/>
          <w:kern w:val="21"/>
          <w:sz w:val="32"/>
          <w:szCs w:val="32"/>
          <w:lang w:val="en-US" w:eastAsia="zh-CN"/>
          <w14:textFill>
            <w14:solidFill>
              <w14:schemeClr w14:val="tx1"/>
            </w14:solidFill>
          </w14:textFill>
        </w:rPr>
        <w:t>1</w:t>
      </w:r>
      <w:r>
        <w:rPr>
          <w:rFonts w:hint="eastAsia" w:ascii="仿宋_GB2312" w:eastAsia="仿宋_GB2312"/>
          <w:color w:val="000000" w:themeColor="text1"/>
          <w:kern w:val="21"/>
          <w:sz w:val="32"/>
          <w:szCs w:val="32"/>
          <w14:textFill>
            <w14:solidFill>
              <w14:schemeClr w14:val="tx1"/>
            </w14:solidFill>
          </w14:textFill>
        </w:rPr>
        <w:t>2日</w:t>
      </w:r>
    </w:p>
    <w:p w14:paraId="57EDFD2B">
      <w:pPr>
        <w:keepNext w:val="0"/>
        <w:keepLines w:val="0"/>
        <w:pageBreakBefore w:val="0"/>
        <w:kinsoku/>
        <w:wordWrap/>
        <w:autoSpaceDE/>
        <w:autoSpaceDN/>
        <w:bidi w:val="0"/>
        <w:spacing w:line="560" w:lineRule="exact"/>
        <w:ind w:right="-972" w:rightChars="-463"/>
        <w:textAlignment w:val="auto"/>
        <w:rPr>
          <w:rFonts w:ascii="华文中宋" w:hAnsi="华文中宋" w:eastAsia="华文中宋" w:cs="华文中宋"/>
          <w:b/>
          <w:bCs/>
          <w:color w:val="000000" w:themeColor="text1"/>
          <w:spacing w:val="11"/>
          <w:w w:val="60"/>
          <w:kern w:val="28"/>
          <w:sz w:val="96"/>
          <w:szCs w:val="96"/>
          <w14:textFill>
            <w14:solidFill>
              <w14:schemeClr w14:val="tx1"/>
            </w14:solidFill>
          </w14:textFill>
        </w:rPr>
      </w:pPr>
    </w:p>
    <w:p w14:paraId="22E35F2E">
      <w:pPr>
        <w:spacing w:line="640" w:lineRule="exact"/>
        <w:ind w:right="-972" w:rightChars="-463"/>
        <w:rPr>
          <w:rFonts w:ascii="华文中宋" w:hAnsi="华文中宋" w:eastAsia="华文中宋" w:cs="华文中宋"/>
          <w:b/>
          <w:bCs/>
          <w:color w:val="000000" w:themeColor="text1"/>
          <w:spacing w:val="11"/>
          <w:w w:val="60"/>
          <w:kern w:val="28"/>
          <w:sz w:val="96"/>
          <w:szCs w:val="96"/>
          <w14:textFill>
            <w14:solidFill>
              <w14:schemeClr w14:val="tx1"/>
            </w14:solidFill>
          </w14:textFill>
        </w:rPr>
      </w:pPr>
    </w:p>
    <w:p w14:paraId="33173099">
      <w:pPr>
        <w:spacing w:line="640" w:lineRule="exact"/>
        <w:ind w:right="-972" w:rightChars="-463"/>
        <w:rPr>
          <w:rFonts w:ascii="华文中宋" w:hAnsi="华文中宋" w:eastAsia="华文中宋" w:cs="华文中宋"/>
          <w:b/>
          <w:bCs/>
          <w:color w:val="000000" w:themeColor="text1"/>
          <w:spacing w:val="11"/>
          <w:w w:val="60"/>
          <w:kern w:val="28"/>
          <w:sz w:val="96"/>
          <w:szCs w:val="96"/>
          <w14:textFill>
            <w14:solidFill>
              <w14:schemeClr w14:val="tx1"/>
            </w14:solidFill>
          </w14:textFill>
        </w:rPr>
      </w:pPr>
    </w:p>
    <w:p w14:paraId="7D3A0B97">
      <w:pPr>
        <w:spacing w:line="640" w:lineRule="exact"/>
        <w:ind w:right="-972" w:rightChars="-463"/>
        <w:rPr>
          <w:rFonts w:ascii="华文中宋" w:hAnsi="华文中宋" w:eastAsia="华文中宋" w:cs="华文中宋"/>
          <w:b/>
          <w:bCs/>
          <w:color w:val="000000" w:themeColor="text1"/>
          <w:spacing w:val="11"/>
          <w:w w:val="60"/>
          <w:kern w:val="28"/>
          <w:sz w:val="96"/>
          <w:szCs w:val="96"/>
          <w14:textFill>
            <w14:solidFill>
              <w14:schemeClr w14:val="tx1"/>
            </w14:solidFill>
          </w14:textFill>
        </w:rPr>
      </w:pPr>
    </w:p>
    <w:p w14:paraId="009F0DEE">
      <w:pPr>
        <w:spacing w:line="640" w:lineRule="exact"/>
        <w:ind w:right="-972" w:rightChars="-463"/>
        <w:rPr>
          <w:rFonts w:ascii="华文中宋" w:hAnsi="华文中宋" w:eastAsia="华文中宋" w:cs="华文中宋"/>
          <w:b/>
          <w:bCs/>
          <w:color w:val="000000" w:themeColor="text1"/>
          <w:spacing w:val="11"/>
          <w:w w:val="60"/>
          <w:kern w:val="28"/>
          <w:sz w:val="96"/>
          <w:szCs w:val="96"/>
          <w14:textFill>
            <w14:solidFill>
              <w14:schemeClr w14:val="tx1"/>
            </w14:solidFill>
          </w14:textFill>
        </w:rPr>
      </w:pPr>
    </w:p>
    <w:p w14:paraId="2C5F8150">
      <w:pPr>
        <w:spacing w:line="640" w:lineRule="exact"/>
        <w:ind w:right="-972" w:rightChars="-463"/>
        <w:rPr>
          <w:rFonts w:ascii="华文中宋" w:hAnsi="华文中宋" w:eastAsia="华文中宋" w:cs="华文中宋"/>
          <w:b/>
          <w:bCs/>
          <w:color w:val="000000" w:themeColor="text1"/>
          <w:spacing w:val="11"/>
          <w:w w:val="60"/>
          <w:kern w:val="28"/>
          <w:sz w:val="96"/>
          <w:szCs w:val="96"/>
          <w14:textFill>
            <w14:solidFill>
              <w14:schemeClr w14:val="tx1"/>
            </w14:solidFill>
          </w14:textFill>
        </w:rPr>
      </w:pPr>
    </w:p>
    <w:p w14:paraId="694324CD">
      <w:pPr>
        <w:keepNext w:val="0"/>
        <w:keepLines w:val="0"/>
        <w:pageBreakBefore w:val="0"/>
        <w:widowControl w:val="0"/>
        <w:kinsoku/>
        <w:wordWrap/>
        <w:overflowPunct/>
        <w:topLinePunct w:val="0"/>
        <w:autoSpaceDE/>
        <w:autoSpaceDN/>
        <w:bidi w:val="0"/>
        <w:adjustRightInd/>
        <w:snapToGrid/>
        <w:spacing w:line="640" w:lineRule="exact"/>
        <w:ind w:right="-972" w:rightChars="-463"/>
        <w:textAlignment w:val="auto"/>
        <w:rPr>
          <w:rFonts w:hint="eastAsia" w:ascii="华文中宋" w:hAnsi="华文中宋" w:eastAsia="华文中宋" w:cs="华文中宋"/>
          <w:b/>
          <w:bCs/>
          <w:color w:val="FF0000"/>
          <w:spacing w:val="11"/>
          <w:w w:val="60"/>
          <w:kern w:val="28"/>
          <w:sz w:val="96"/>
          <w:szCs w:val="96"/>
        </w:rPr>
      </w:pPr>
    </w:p>
    <w:sectPr>
      <w:footerReference r:id="rId3" w:type="default"/>
      <w:pgSz w:w="11906" w:h="16838"/>
      <w:pgMar w:top="1440" w:right="1800" w:bottom="1440" w:left="12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07D47">
    <w:pPr>
      <w:pStyle w:val="5"/>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961808">
                          <w:pPr>
                            <w:pStyle w:val="5"/>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9961808">
                    <w:pPr>
                      <w:pStyle w:val="5"/>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xMTEzMjE4OGIzYjZjMjVkOWRkM2U2MWE5ZWU3MzYifQ=="/>
  </w:docVars>
  <w:rsids>
    <w:rsidRoot w:val="7CBF13F6"/>
    <w:rsid w:val="004A261D"/>
    <w:rsid w:val="004B0105"/>
    <w:rsid w:val="00861A71"/>
    <w:rsid w:val="00A05AA8"/>
    <w:rsid w:val="00A961BD"/>
    <w:rsid w:val="00E24783"/>
    <w:rsid w:val="00E90F5A"/>
    <w:rsid w:val="00FF0B6C"/>
    <w:rsid w:val="0B06083D"/>
    <w:rsid w:val="12E135C3"/>
    <w:rsid w:val="17FE692B"/>
    <w:rsid w:val="1D706DA5"/>
    <w:rsid w:val="265359DC"/>
    <w:rsid w:val="288F598C"/>
    <w:rsid w:val="377640A5"/>
    <w:rsid w:val="39985C57"/>
    <w:rsid w:val="3B5E1DD8"/>
    <w:rsid w:val="494B7F80"/>
    <w:rsid w:val="4BA07C3D"/>
    <w:rsid w:val="5CC07652"/>
    <w:rsid w:val="5FDE0873"/>
    <w:rsid w:val="60834470"/>
    <w:rsid w:val="631A721D"/>
    <w:rsid w:val="74927480"/>
    <w:rsid w:val="7CBF13F6"/>
    <w:rsid w:val="7D321D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Autospacing="1" w:afterAutospacing="1"/>
      <w:jc w:val="left"/>
      <w:outlineLvl w:val="4"/>
    </w:pPr>
    <w:rPr>
      <w:rFonts w:hint="eastAsia" w:ascii="宋体" w:hAnsi="宋体" w:eastAsia="宋体" w:cs="Times New Roman"/>
      <w:b/>
      <w:bCs/>
      <w:kern w:val="0"/>
      <w:sz w:val="20"/>
      <w:szCs w:val="20"/>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unhideWhenUsed/>
    <w:qFormat/>
    <w:uiPriority w:val="99"/>
  </w:style>
  <w:style w:type="paragraph" w:styleId="4">
    <w:name w:val="Body Text Indent"/>
    <w:basedOn w:val="1"/>
    <w:next w:val="1"/>
    <w:semiHidden/>
    <w:unhideWhenUsed/>
    <w:qFormat/>
    <w:uiPriority w:val="99"/>
    <w:pPr>
      <w:spacing w:after="120"/>
      <w:ind w:left="420" w:leftChars="200"/>
    </w:p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rFonts w:cs="Times New Roman"/>
      <w:kern w:val="0"/>
      <w:sz w:val="24"/>
    </w:rPr>
  </w:style>
  <w:style w:type="paragraph" w:styleId="8">
    <w:name w:val="Body Text First Indent 2"/>
    <w:basedOn w:val="4"/>
    <w:next w:val="1"/>
    <w:unhideWhenUsed/>
    <w:qFormat/>
    <w:uiPriority w:val="99"/>
    <w:pPr>
      <w:ind w:firstLine="420" w:firstLineChars="200"/>
    </w:pPr>
  </w:style>
  <w:style w:type="character" w:styleId="11">
    <w:name w:val="page number"/>
    <w:qFormat/>
    <w:uiPriority w:val="99"/>
    <w:rPr>
      <w:rFonts w:cs="Times New Roman"/>
    </w:rPr>
  </w:style>
  <w:style w:type="character" w:customStyle="1" w:styleId="12">
    <w:name w:val="页眉 Char"/>
    <w:basedOn w:val="10"/>
    <w:link w:val="6"/>
    <w:qFormat/>
    <w:uiPriority w:val="0"/>
    <w:rPr>
      <w:kern w:val="2"/>
      <w:sz w:val="18"/>
      <w:szCs w:val="18"/>
    </w:rPr>
  </w:style>
  <w:style w:type="character" w:customStyle="1" w:styleId="13">
    <w:name w:val="页脚 Char"/>
    <w:basedOn w:val="10"/>
    <w:link w:val="5"/>
    <w:qFormat/>
    <w:uiPriority w:val="0"/>
    <w:rPr>
      <w:kern w:val="2"/>
      <w:sz w:val="18"/>
      <w:szCs w:val="18"/>
    </w:rPr>
  </w:style>
  <w:style w:type="character" w:customStyle="1" w:styleId="14">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16734</Words>
  <Characters>17058</Characters>
  <Lines>1</Lines>
  <Paragraphs>1</Paragraphs>
  <TotalTime>2</TotalTime>
  <ScaleCrop>false</ScaleCrop>
  <LinksUpToDate>false</LinksUpToDate>
  <CharactersWithSpaces>17128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2024-12-04T03:39:00Z</dcterms:created>
  <dc:creator>粉色DD心跳</dc:creator>
  <cp:lastModifiedBy>嘲笑鸟</cp:lastModifiedBy>
  <cp:lastPrinted>2024-12-19T02:46:00Z</cp:lastPrinted>
  <dcterms:modified xsi:type="dcterms:W3CDTF">2025-03-12T07:35:07Z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1590C4CAB35E4445A082CF2F4D4470C3_13</vt:lpwstr>
  </property>
  <property fmtid="{D5CDD505-2E9C-101B-9397-08002B2CF9AE}" pid="4" name="KSOTemplateDocerSaveRecord">
    <vt:lpwstr>eyJoZGlkIjoiZmJjY2E4NDQzZDA2NDE0YTdjZGU3OTI1MTI4OGEwZTgiLCJ1c2VySWQiOiI0MDgzNTU1NDkifQ==</vt:lpwstr>
  </property>
</Properties>
</file>