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AEB6B">
      <w:pPr>
        <w:spacing w:line="240" w:lineRule="exact"/>
        <w:ind w:firstLine="420" w:firstLineChars="200"/>
        <w:jc w:val="center"/>
        <w:rPr>
          <w:rFonts w:ascii="华文行楷" w:eastAsia="华文行楷"/>
          <w:color w:val="000000" w:themeColor="text1"/>
          <w:sz w:val="220"/>
          <w14:textFill>
            <w14:solidFill>
              <w14:schemeClr w14:val="tx1"/>
            </w14:solidFill>
          </w14:textFill>
        </w:rPr>
      </w:pPr>
      <w:r>
        <w:rPr>
          <w:color w:val="000000" w:themeColor="text1"/>
          <w14:textFill>
            <w14:solidFill>
              <w14:schemeClr w14:val="tx1"/>
            </w14:solidFill>
          </w14:textFill>
        </w:rPr>
        <w:pict>
          <v:shape id="_x0000_s1026" o:spid="_x0000_s1026" o:spt="136" type="#_x0000_t136" style="position:absolute;left:0pt;margin-left:114.1pt;margin-top:9.65pt;height:30.8pt;width:214.7pt;mso-wrap-distance-bottom:0pt;mso-wrap-distance-left:9pt;mso-wrap-distance-right:9pt;mso-wrap-distance-top:0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中 国 共 产 党" style="font-family:宋体;font-size:36pt;font-weight:bold;v-rotate-letters:f;v-same-letter-heights:f;v-text-align:center;"/>
            <w10:wrap type="square"/>
          </v:shape>
        </w:pict>
      </w:r>
    </w:p>
    <w:p w14:paraId="0D47CEEE">
      <w:pPr>
        <w:ind w:firstLine="640" w:firstLineChars="200"/>
        <w:jc w:val="center"/>
        <w:rPr>
          <w:rFonts w:hint="eastAsia" w:ascii="仿宋" w:hAnsi="仿宋" w:eastAsia="仿宋" w:cs="仿宋"/>
          <w:color w:val="000000" w:themeColor="text1"/>
          <w:sz w:val="32"/>
          <w:szCs w:val="32"/>
          <w14:textFill>
            <w14:solidFill>
              <w14:schemeClr w14:val="tx1"/>
            </w14:solidFill>
          </w14:textFill>
        </w:rPr>
      </w:pPr>
    </w:p>
    <w:p w14:paraId="52D13B33">
      <w:pPr>
        <w:jc w:val="center"/>
        <w:rPr>
          <w:rFonts w:hint="eastAsia" w:ascii="仿宋" w:hAnsi="仿宋" w:eastAsia="仿宋" w:cs="仿宋"/>
          <w:color w:val="000000" w:themeColor="text1"/>
          <w:sz w:val="32"/>
          <w:szCs w:val="32"/>
          <w:lang w:eastAsia="zh-CN"/>
          <w14:textFill>
            <w14:solidFill>
              <w14:schemeClr w14:val="tx1"/>
            </w14:solidFill>
          </w14:textFill>
        </w:rPr>
      </w:pPr>
    </w:p>
    <w:p w14:paraId="2FAADF15">
      <w:pPr>
        <w:jc w:val="center"/>
        <w:rPr>
          <w:rFonts w:hint="eastAsia" w:ascii="仿宋" w:hAnsi="仿宋" w:eastAsia="仿宋" w:cs="仿宋"/>
          <w:color w:val="000000" w:themeColor="text1"/>
          <w:sz w:val="32"/>
          <w:szCs w:val="32"/>
          <w:lang w:eastAsia="zh-CN"/>
          <w14:textFill>
            <w14:solidFill>
              <w14:schemeClr w14:val="tx1"/>
            </w14:solidFill>
          </w14:textFill>
        </w:rPr>
      </w:pPr>
    </w:p>
    <w:p w14:paraId="7EFF389A">
      <w:pPr>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pict>
          <v:shape id="_x0000_s1027" o:spid="_x0000_s1027" o:spt="136" type="#_x0000_t136" style="position:absolute;left:0pt;margin-left:6.05pt;margin-top:20.45pt;height:51.05pt;width:438.55pt;mso-wrap-distance-bottom:0pt;mso-wrap-distance-left:9pt;mso-wrap-distance-right:9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平罗县第七中学支部委员会文件" style="font-family:宋体;font-size:36pt;font-weight:bold;v-rotate-letters:f;v-same-letter-heights:f;v-text-align:center;"/>
            <w10:wrap type="square"/>
          </v:shape>
        </w:pict>
      </w:r>
    </w:p>
    <w:p w14:paraId="63921332">
      <w:pPr>
        <w:spacing w:line="240" w:lineRule="auto"/>
        <w:jc w:val="center"/>
        <w:rPr>
          <w:rFonts w:ascii="仿宋" w:hAnsi="仿宋" w:eastAsia="仿宋"/>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-133985</wp:posOffset>
                </wp:positionH>
                <wp:positionV relativeFrom="paragraph">
                  <wp:posOffset>180340</wp:posOffset>
                </wp:positionV>
                <wp:extent cx="5982335" cy="655320"/>
                <wp:effectExtent l="0" t="0" r="0" b="0"/>
                <wp:wrapNone/>
                <wp:docPr id="5" name="组合 17"/>
                <wp:cNvGraphicFramePr/>
                <a:graphic xmlns:a="http://schemas.openxmlformats.org/drawingml/2006/main">
                  <a:graphicData uri="http://schemas.microsoft.com/office/word/2010/wordprocessingGroup">
                    <wpg:wgp>
                      <wpg:cNvGrpSpPr/>
                      <wpg:grpSpPr>
                        <a:xfrm>
                          <a:off x="0" y="0"/>
                          <a:ext cx="5982335" cy="655320"/>
                          <a:chOff x="7678" y="6788"/>
                          <a:chExt cx="9314" cy="966"/>
                        </a:xfrm>
                      </wpg:grpSpPr>
                      <wps:wsp>
                        <wps:cNvPr id="1" name="文本框 2"/>
                        <wps:cNvSpPr txBox="1"/>
                        <wps:spPr>
                          <a:xfrm>
                            <a:off x="11945" y="6788"/>
                            <a:ext cx="799" cy="966"/>
                          </a:xfrm>
                          <a:prstGeom prst="rect">
                            <a:avLst/>
                          </a:prstGeom>
                          <a:noFill/>
                          <a:ln w="9525" cap="flat" cmpd="sng">
                            <a:noFill/>
                            <a:prstDash val="solid"/>
                            <a:miter/>
                            <a:headEnd type="none" w="med" len="med"/>
                            <a:tailEnd type="none" w="med" len="med"/>
                          </a:ln>
                        </wps:spPr>
                        <wps:txbx>
                          <w:txbxContent>
                            <w:p w14:paraId="46F35286">
                              <w:r>
                                <w:rPr>
                                  <w:rFonts w:hint="eastAsia" w:ascii="Segoe UI Symbol" w:hAnsi="Segoe UI Symbol"/>
                                  <w:color w:val="FF0000"/>
                                  <w:sz w:val="52"/>
                                  <w:szCs w:val="52"/>
                                  <w:lang w:eastAsia="ja-JP"/>
                                </w:rPr>
                                <w:t>★</w:t>
                              </w:r>
                            </w:p>
                          </w:txbxContent>
                        </wps:txbx>
                        <wps:bodyPr vert="horz" anchor="t" anchorCtr="0" upright="1"/>
                      </wps:wsp>
                      <wpg:grpSp>
                        <wpg:cNvPr id="4" name="组合 16"/>
                        <wpg:cNvGrpSpPr/>
                        <wpg:grpSpPr>
                          <a:xfrm>
                            <a:off x="7678" y="7329"/>
                            <a:ext cx="9315" cy="14"/>
                            <a:chOff x="7678" y="7262"/>
                            <a:chExt cx="9315" cy="14"/>
                          </a:xfrm>
                        </wpg:grpSpPr>
                        <wps:wsp>
                          <wps:cNvPr id="2" name="直接连接符 1"/>
                          <wps:cNvCnPr/>
                          <wps:spPr>
                            <a:xfrm flipV="1">
                              <a:off x="7678" y="7276"/>
                              <a:ext cx="4225" cy="0"/>
                            </a:xfrm>
                            <a:prstGeom prst="line">
                              <a:avLst/>
                            </a:prstGeom>
                            <a:ln w="19050" cap="flat" cmpd="sng">
                              <a:solidFill>
                                <a:srgbClr val="FF0000"/>
                              </a:solidFill>
                              <a:prstDash val="solid"/>
                              <a:miter/>
                              <a:headEnd type="none" w="med" len="med"/>
                              <a:tailEnd type="none" w="med" len="med"/>
                            </a:ln>
                          </wps:spPr>
                          <wps:bodyPr upright="1"/>
                        </wps:wsp>
                        <wps:wsp>
                          <wps:cNvPr id="3" name="直接连接符 2"/>
                          <wps:cNvCnPr/>
                          <wps:spPr>
                            <a:xfrm flipV="1">
                              <a:off x="12851" y="7262"/>
                              <a:ext cx="4143" cy="14"/>
                            </a:xfrm>
                            <a:prstGeom prst="line">
                              <a:avLst/>
                            </a:prstGeom>
                            <a:ln w="19050" cap="flat" cmpd="sng">
                              <a:solidFill>
                                <a:srgbClr val="FF0000"/>
                              </a:solidFill>
                              <a:prstDash val="solid"/>
                              <a:miter/>
                              <a:headEnd type="none" w="med" len="med"/>
                              <a:tailEnd type="none" w="med" len="med"/>
                            </a:ln>
                          </wps:spPr>
                          <wps:bodyPr upright="1"/>
                        </wps:wsp>
                      </wpg:grpSp>
                    </wpg:wgp>
                  </a:graphicData>
                </a:graphic>
              </wp:anchor>
            </w:drawing>
          </mc:Choice>
          <mc:Fallback>
            <w:pict>
              <v:group id="组合 17" o:spid="_x0000_s1026" o:spt="203" style="position:absolute;left:0pt;margin-left:-10.55pt;margin-top:14.2pt;height:51.6pt;width:471.05pt;z-index:251661312;mso-width-relative:page;mso-height-relative:page;" coordorigin="7678,6788" coordsize="9314,966" o:gfxdata="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B9mhkC2QAAAAoBAAAPAAAAAAAAAAEAIAAAACIAAABk&#10;cnMvZG93bnJldi54bWxQSwECFAAUAAAACACHTuJA9F85L1sDAACpCgAADgAAAAAAAAABACAAAAAo&#10;AQAAZHJzL2Uyb0RvYy54bWxQSwUGAAAAAAYABgBZAQAA9QYAAAAA&#10;">
                <o:lock v:ext="edit" aspectratio="f"/>
                <v:shape id="文本框 2" o:spid="_x0000_s1026" o:spt="202" type="#_x0000_t202" style="position:absolute;left:11945;top:6788;height:966;width:799;"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joinstyle="miter"/>
                  <v:imagedata o:title=""/>
                  <o:lock v:ext="edit" aspectratio="f"/>
                  <v:textbox>
                    <w:txbxContent>
                      <w:p w14:paraId="46F35286">
                        <w:r>
                          <w:rPr>
                            <w:rFonts w:hint="eastAsia" w:ascii="Segoe UI Symbol" w:hAnsi="Segoe UI Symbol"/>
                            <w:color w:val="FF0000"/>
                            <w:sz w:val="52"/>
                            <w:szCs w:val="52"/>
                            <w:lang w:eastAsia="ja-JP"/>
                          </w:rPr>
                          <w:t>★</w:t>
                        </w:r>
                      </w:p>
                    </w:txbxContent>
                  </v:textbox>
                </v:shape>
                <v:group id="组合 16" o:spid="_x0000_s1026" o:spt="203" style="position:absolute;left:7678;top:7329;height:14;width:9315;" coordorigin="7678,7262" coordsize="9315,1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直接连接符 1" o:spid="_x0000_s1026" o:spt="20" style="position:absolute;left:7678;top:7276;flip:y;height:0;width:4225;" filled="f" stroked="t" coordsize="21600,21600" o:gfxdata="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JfEW8AAAA&#10;2gAAAA8AAAAAAAAAAQAgAAAAIgAAAGRycy9kb3ducmV2LnhtbFBLAQIUABQAAAAIAIdO4kAzLwWe&#10;OwAAADkAAAAQAAAAAAAAAAEAIAAAAAsBAABkcnMvc2hhcGV4bWwueG1sUEsFBgAAAAAGAAYAWwEA&#10;ALUDAAAAAA==&#10;">
                    <v:fill on="f" focussize="0,0"/>
                    <v:stroke weight="1.5pt" color="#FF0000" joinstyle="miter"/>
                    <v:imagedata o:title=""/>
                    <o:lock v:ext="edit" aspectratio="f"/>
                  </v:line>
                  <v:line id="直接连接符 2" o:spid="_x0000_s1026" o:spt="20" style="position:absolute;left:12851;top:7262;flip:y;height:14;width:4143;" filled="f" stroked="t" coordsize="21600,21600" o:gfxdata="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F2d68AAAA&#10;2gAAAA8AAAAAAAAAAQAgAAAAIgAAAGRycy9kb3ducmV2LnhtbFBLAQIUABQAAAAIAIdO4kAzLwWe&#10;OwAAADkAAAAQAAAAAAAAAAEAIAAAAAsBAABkcnMvc2hhcGV4bWwueG1sUEsFBgAAAAAGAAYAWwEA&#10;ALUDAAAAAA==&#10;">
                    <v:fill on="f" focussize="0,0"/>
                    <v:stroke weight="1.5pt" color="#FF0000" joinstyle="miter"/>
                    <v:imagedata o:title=""/>
                    <o:lock v:ext="edit" aspectratio="f"/>
                  </v:line>
                </v:group>
              </v:group>
            </w:pict>
          </mc:Fallback>
        </mc:AlternateContent>
      </w:r>
      <w:r>
        <w:rPr>
          <w:rFonts w:hint="eastAsia" w:ascii="仿宋" w:hAnsi="仿宋" w:eastAsia="仿宋" w:cs="仿宋"/>
          <w:color w:val="000000" w:themeColor="text1"/>
          <w:sz w:val="32"/>
          <w:szCs w:val="32"/>
          <w:lang w:eastAsia="zh-CN"/>
          <w14:textFill>
            <w14:solidFill>
              <w14:schemeClr w14:val="tx1"/>
            </w14:solidFill>
          </w14:textFill>
        </w:rPr>
        <w:t>平</w:t>
      </w:r>
      <w:r>
        <w:rPr>
          <w:rFonts w:hint="eastAsia" w:ascii="仿宋" w:hAnsi="仿宋" w:eastAsia="仿宋" w:cs="仿宋"/>
          <w:color w:val="000000" w:themeColor="text1"/>
          <w:sz w:val="32"/>
          <w:szCs w:val="32"/>
          <w:lang w:val="en-US" w:eastAsia="zh-CN"/>
          <w14:textFill>
            <w14:solidFill>
              <w14:schemeClr w14:val="tx1"/>
            </w14:solidFill>
          </w14:textFill>
        </w:rPr>
        <w:t>七中</w:t>
      </w:r>
      <w:r>
        <w:rPr>
          <w:rFonts w:hint="eastAsia" w:ascii="仿宋" w:hAnsi="仿宋" w:eastAsia="仿宋" w:cs="仿宋"/>
          <w:color w:val="000000" w:themeColor="text1"/>
          <w:sz w:val="32"/>
          <w:szCs w:val="32"/>
          <w:lang w:eastAsia="zh-CN"/>
          <w14:textFill>
            <w14:solidFill>
              <w14:schemeClr w14:val="tx1"/>
            </w14:solidFill>
          </w14:textFill>
        </w:rPr>
        <w:t>党支部</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号</w:t>
      </w:r>
    </w:p>
    <w:p w14:paraId="34E67B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14:paraId="07FB96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F4B5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平罗县第七中学党支部</w:t>
      </w:r>
      <w:r>
        <w:rPr>
          <w:rFonts w:hint="default" w:ascii="方正小标宋简体" w:hAnsi="方正小标宋简体" w:eastAsia="方正小标宋简体" w:cs="方正小标宋简体"/>
          <w:b/>
          <w:bCs/>
          <w:sz w:val="44"/>
          <w:szCs w:val="44"/>
          <w:lang w:val="en-US" w:eastAsia="zh-CN"/>
        </w:rPr>
        <w:t>关于</w:t>
      </w:r>
      <w:r>
        <w:rPr>
          <w:rFonts w:hint="eastAsia" w:ascii="方正小标宋简体" w:hAnsi="方正小标宋简体" w:eastAsia="方正小标宋简体" w:cs="方正小标宋简体"/>
          <w:b/>
          <w:bCs/>
          <w:sz w:val="44"/>
          <w:szCs w:val="44"/>
          <w:lang w:val="en-US" w:eastAsia="zh-CN"/>
        </w:rPr>
        <w:t>十五届县委第七轮第二巡察组巡察</w:t>
      </w:r>
      <w:r>
        <w:rPr>
          <w:rFonts w:hint="default" w:ascii="方正小标宋简体" w:hAnsi="方正小标宋简体" w:eastAsia="方正小标宋简体" w:cs="方正小标宋简体"/>
          <w:b/>
          <w:bCs/>
          <w:sz w:val="44"/>
          <w:szCs w:val="44"/>
          <w:lang w:val="en-US" w:eastAsia="zh-CN"/>
        </w:rPr>
        <w:t>整改进展情况的报告</w:t>
      </w:r>
    </w:p>
    <w:p w14:paraId="3DA1FC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lang w:val="en-US" w:eastAsia="zh-CN"/>
        </w:rPr>
        <w:t>纪委监委：</w:t>
      </w:r>
    </w:p>
    <w:p w14:paraId="3BDA9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b w:val="0"/>
          <w:bCs w:val="0"/>
          <w:sz w:val="32"/>
          <w:szCs w:val="32"/>
          <w:lang w:val="en-US" w:eastAsia="zh-CN"/>
        </w:rPr>
        <w:t>县委</w:t>
      </w:r>
      <w:r>
        <w:rPr>
          <w:rFonts w:hint="default" w:ascii="仿宋_GB2312" w:hAnsi="仿宋_GB2312" w:eastAsia="仿宋_GB2312" w:cs="仿宋_GB2312"/>
          <w:b w:val="0"/>
          <w:bCs w:val="0"/>
          <w:sz w:val="32"/>
          <w:szCs w:val="32"/>
          <w:lang w:val="en-US" w:eastAsia="zh-CN"/>
        </w:rPr>
        <w:t>统一部署</w:t>
      </w:r>
      <w:r>
        <w:rPr>
          <w:rFonts w:hint="default" w:ascii="仿宋_GB2312" w:hAnsi="仿宋_GB2312" w:eastAsia="仿宋_GB2312" w:cs="仿宋_GB2312"/>
          <w:b w:val="0"/>
          <w:bCs w:val="0"/>
          <w:sz w:val="32"/>
          <w:szCs w:val="32"/>
          <w:lang w:val="en" w:eastAsia="zh-CN"/>
        </w:rPr>
        <w:t>，</w:t>
      </w:r>
      <w:r>
        <w:rPr>
          <w:rFonts w:hint="default" w:ascii="仿宋_GB2312" w:hAnsi="仿宋_GB2312" w:eastAsia="仿宋_GB2312" w:cs="仿宋_GB2312"/>
          <w:b w:val="0"/>
          <w:bCs w:val="0"/>
          <w:sz w:val="32"/>
          <w:szCs w:val="32"/>
          <w:lang w:val="en-US" w:eastAsia="zh-CN"/>
        </w:rPr>
        <w:t>202</w:t>
      </w: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日至</w:t>
      </w: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lang w:val="en-US" w:eastAsia="zh-CN"/>
        </w:rPr>
        <w:t>24</w:t>
      </w:r>
      <w:r>
        <w:rPr>
          <w:rFonts w:hint="default"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十五届县委第七轮</w:t>
      </w:r>
      <w:r>
        <w:rPr>
          <w:rFonts w:hint="default" w:ascii="仿宋_GB2312" w:hAnsi="仿宋_GB2312" w:eastAsia="仿宋_GB2312" w:cs="仿宋_GB2312"/>
          <w:b w:val="0"/>
          <w:bCs w:val="0"/>
          <w:sz w:val="32"/>
          <w:szCs w:val="32"/>
          <w:lang w:val="en-US" w:eastAsia="zh-CN"/>
        </w:rPr>
        <w:t>第</w:t>
      </w:r>
      <w:r>
        <w:rPr>
          <w:rFonts w:hint="eastAsia" w:ascii="仿宋_GB2312" w:hAnsi="仿宋_GB2312" w:eastAsia="仿宋_GB2312" w:cs="仿宋_GB2312"/>
          <w:b w:val="0"/>
          <w:bCs w:val="0"/>
          <w:sz w:val="32"/>
          <w:szCs w:val="32"/>
          <w:lang w:val="en-US" w:eastAsia="zh-CN"/>
        </w:rPr>
        <w:t>二</w:t>
      </w:r>
      <w:r>
        <w:rPr>
          <w:rFonts w:hint="default" w:ascii="仿宋_GB2312" w:hAnsi="仿宋_GB2312" w:eastAsia="仿宋_GB2312" w:cs="仿宋_GB2312"/>
          <w:b w:val="0"/>
          <w:bCs w:val="0"/>
          <w:sz w:val="32"/>
          <w:szCs w:val="32"/>
          <w:lang w:val="en-US" w:eastAsia="zh-CN"/>
        </w:rPr>
        <w:t>巡</w:t>
      </w:r>
      <w:r>
        <w:rPr>
          <w:rFonts w:hint="eastAsia" w:ascii="仿宋_GB2312" w:hAnsi="仿宋_GB2312" w:eastAsia="仿宋_GB2312" w:cs="仿宋_GB2312"/>
          <w:b w:val="0"/>
          <w:bCs w:val="0"/>
          <w:sz w:val="32"/>
          <w:szCs w:val="32"/>
          <w:lang w:val="en-US" w:eastAsia="zh-CN"/>
        </w:rPr>
        <w:t>察</w:t>
      </w:r>
      <w:r>
        <w:rPr>
          <w:rFonts w:hint="default" w:ascii="仿宋_GB2312" w:hAnsi="仿宋_GB2312" w:eastAsia="仿宋_GB2312" w:cs="仿宋_GB2312"/>
          <w:b w:val="0"/>
          <w:bCs w:val="0"/>
          <w:sz w:val="32"/>
          <w:szCs w:val="32"/>
          <w:lang w:val="en-US" w:eastAsia="zh-CN"/>
        </w:rPr>
        <w:t>组对</w:t>
      </w:r>
      <w:r>
        <w:rPr>
          <w:rFonts w:hint="eastAsia" w:ascii="仿宋_GB2312" w:hAnsi="仿宋_GB2312" w:eastAsia="仿宋_GB2312" w:cs="仿宋_GB2312"/>
          <w:b w:val="0"/>
          <w:bCs w:val="0"/>
          <w:sz w:val="32"/>
          <w:szCs w:val="32"/>
          <w:lang w:val="en-US" w:eastAsia="zh-CN"/>
        </w:rPr>
        <w:t>平罗县第七中学党支部</w:t>
      </w:r>
      <w:r>
        <w:rPr>
          <w:rFonts w:hint="default" w:ascii="仿宋_GB2312" w:hAnsi="仿宋_GB2312" w:eastAsia="仿宋_GB2312" w:cs="仿宋_GB2312"/>
          <w:b w:val="0"/>
          <w:bCs w:val="0"/>
          <w:sz w:val="32"/>
          <w:szCs w:val="32"/>
          <w:lang w:val="en-US" w:eastAsia="zh-CN"/>
        </w:rPr>
        <w:t>进行了</w:t>
      </w:r>
      <w:r>
        <w:rPr>
          <w:rFonts w:hint="eastAsia" w:ascii="仿宋_GB2312" w:hAnsi="仿宋_GB2312" w:eastAsia="仿宋_GB2312" w:cs="仿宋_GB2312"/>
          <w:b w:val="0"/>
          <w:bCs w:val="0"/>
          <w:sz w:val="32"/>
          <w:szCs w:val="32"/>
          <w:lang w:val="en-US" w:eastAsia="zh-CN"/>
        </w:rPr>
        <w:t>常规巡察</w:t>
      </w:r>
      <w:r>
        <w:rPr>
          <w:rFonts w:hint="default" w:ascii="仿宋_GB2312" w:hAnsi="仿宋_GB2312" w:eastAsia="仿宋_GB2312" w:cs="仿宋_GB2312"/>
          <w:b w:val="0"/>
          <w:bCs w:val="0"/>
          <w:sz w:val="32"/>
          <w:szCs w:val="32"/>
          <w:lang w:val="en-US" w:eastAsia="zh-CN"/>
        </w:rPr>
        <w:t>。2024年</w:t>
      </w:r>
      <w:r>
        <w:rPr>
          <w:rFonts w:hint="eastAsia" w:ascii="仿宋_GB2312" w:hAnsi="仿宋_GB2312" w:eastAsia="仿宋_GB2312" w:cs="仿宋_GB2312"/>
          <w:b w:val="0"/>
          <w:bCs w:val="0"/>
          <w:sz w:val="32"/>
          <w:szCs w:val="32"/>
          <w:lang w:val="en-US" w:eastAsia="zh-CN"/>
        </w:rPr>
        <w:t>7</w:t>
      </w:r>
      <w:r>
        <w:rPr>
          <w:rFonts w:hint="default"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 w:eastAsia="zh-CN"/>
        </w:rPr>
        <w:t>，</w:t>
      </w:r>
      <w:r>
        <w:rPr>
          <w:rFonts w:hint="default" w:ascii="仿宋_GB2312" w:hAnsi="仿宋_GB2312" w:eastAsia="仿宋_GB2312" w:cs="仿宋_GB2312"/>
          <w:b w:val="0"/>
          <w:bCs w:val="0"/>
          <w:sz w:val="32"/>
          <w:szCs w:val="32"/>
          <w:lang w:val="en-US" w:eastAsia="zh-CN"/>
        </w:rPr>
        <w:t>第</w:t>
      </w:r>
      <w:r>
        <w:rPr>
          <w:rFonts w:hint="eastAsia" w:ascii="仿宋_GB2312" w:hAnsi="仿宋_GB2312" w:eastAsia="仿宋_GB2312" w:cs="仿宋_GB2312"/>
          <w:b w:val="0"/>
          <w:bCs w:val="0"/>
          <w:sz w:val="32"/>
          <w:szCs w:val="32"/>
          <w:lang w:val="en-US" w:eastAsia="zh-CN"/>
        </w:rPr>
        <w:t>二</w:t>
      </w:r>
      <w:r>
        <w:rPr>
          <w:rFonts w:hint="default" w:ascii="仿宋_GB2312" w:hAnsi="仿宋_GB2312" w:eastAsia="仿宋_GB2312" w:cs="仿宋_GB2312"/>
          <w:b w:val="0"/>
          <w:bCs w:val="0"/>
          <w:sz w:val="32"/>
          <w:szCs w:val="32"/>
          <w:lang w:val="en-US" w:eastAsia="zh-CN"/>
        </w:rPr>
        <w:t>巡</w:t>
      </w:r>
      <w:r>
        <w:rPr>
          <w:rFonts w:hint="eastAsia" w:ascii="仿宋_GB2312" w:hAnsi="仿宋_GB2312" w:eastAsia="仿宋_GB2312" w:cs="仿宋_GB2312"/>
          <w:b w:val="0"/>
          <w:bCs w:val="0"/>
          <w:sz w:val="32"/>
          <w:szCs w:val="32"/>
          <w:lang w:val="en-US" w:eastAsia="zh-CN"/>
        </w:rPr>
        <w:t>察</w:t>
      </w:r>
      <w:r>
        <w:rPr>
          <w:rFonts w:hint="default" w:ascii="仿宋_GB2312" w:hAnsi="仿宋_GB2312" w:eastAsia="仿宋_GB2312" w:cs="仿宋_GB2312"/>
          <w:b w:val="0"/>
          <w:bCs w:val="0"/>
          <w:sz w:val="32"/>
          <w:szCs w:val="32"/>
          <w:lang w:val="en-US" w:eastAsia="zh-CN"/>
        </w:rPr>
        <w:t>组向</w:t>
      </w:r>
      <w:r>
        <w:rPr>
          <w:rFonts w:hint="eastAsia" w:ascii="仿宋_GB2312" w:hAnsi="仿宋_GB2312" w:eastAsia="仿宋_GB2312" w:cs="仿宋_GB2312"/>
          <w:b w:val="0"/>
          <w:bCs w:val="0"/>
          <w:sz w:val="32"/>
          <w:szCs w:val="32"/>
          <w:lang w:val="en-US" w:eastAsia="zh-CN"/>
        </w:rPr>
        <w:t>平罗县第七中学党支部</w:t>
      </w:r>
      <w:r>
        <w:rPr>
          <w:rFonts w:hint="default" w:ascii="仿宋_GB2312" w:hAnsi="仿宋_GB2312" w:eastAsia="仿宋_GB2312" w:cs="仿宋_GB2312"/>
          <w:b w:val="0"/>
          <w:bCs w:val="0"/>
          <w:sz w:val="32"/>
          <w:szCs w:val="32"/>
          <w:lang w:val="en-US" w:eastAsia="zh-CN"/>
        </w:rPr>
        <w:t>反馈了巡</w:t>
      </w:r>
      <w:r>
        <w:rPr>
          <w:rFonts w:hint="eastAsia" w:ascii="仿宋_GB2312" w:hAnsi="仿宋_GB2312" w:eastAsia="仿宋_GB2312" w:cs="仿宋_GB2312"/>
          <w:b w:val="0"/>
          <w:bCs w:val="0"/>
          <w:sz w:val="32"/>
          <w:szCs w:val="32"/>
          <w:lang w:val="en-US" w:eastAsia="zh-CN"/>
        </w:rPr>
        <w:t>察</w:t>
      </w:r>
      <w:r>
        <w:rPr>
          <w:rFonts w:hint="default" w:ascii="仿宋_GB2312" w:hAnsi="仿宋_GB2312" w:eastAsia="仿宋_GB2312" w:cs="仿宋_GB2312"/>
          <w:b w:val="0"/>
          <w:bCs w:val="0"/>
          <w:sz w:val="32"/>
          <w:szCs w:val="32"/>
          <w:lang w:val="en-US" w:eastAsia="zh-CN"/>
        </w:rPr>
        <w:t>意见。按照巡</w:t>
      </w:r>
      <w:r>
        <w:rPr>
          <w:rFonts w:hint="eastAsia" w:ascii="仿宋_GB2312" w:hAnsi="仿宋_GB2312" w:eastAsia="仿宋_GB2312" w:cs="仿宋_GB2312"/>
          <w:b w:val="0"/>
          <w:bCs w:val="0"/>
          <w:sz w:val="32"/>
          <w:szCs w:val="32"/>
          <w:lang w:val="en-US" w:eastAsia="zh-CN"/>
        </w:rPr>
        <w:t>察</w:t>
      </w:r>
      <w:r>
        <w:rPr>
          <w:rFonts w:hint="default" w:ascii="仿宋_GB2312" w:hAnsi="仿宋_GB2312" w:eastAsia="仿宋_GB2312" w:cs="仿宋_GB2312"/>
          <w:b w:val="0"/>
          <w:bCs w:val="0"/>
          <w:sz w:val="32"/>
          <w:szCs w:val="32"/>
          <w:lang w:val="en-US" w:eastAsia="zh-CN"/>
        </w:rPr>
        <w:t>工作有关要求</w:t>
      </w:r>
      <w:r>
        <w:rPr>
          <w:rFonts w:hint="default" w:ascii="仿宋_GB2312" w:hAnsi="仿宋_GB2312" w:eastAsia="仿宋_GB2312" w:cs="仿宋_GB2312"/>
          <w:b w:val="0"/>
          <w:bCs w:val="0"/>
          <w:sz w:val="32"/>
          <w:szCs w:val="32"/>
          <w:lang w:val="en" w:eastAsia="zh-CN"/>
        </w:rPr>
        <w:t>，</w:t>
      </w:r>
      <w:r>
        <w:rPr>
          <w:rFonts w:hint="default" w:ascii="仿宋_GB2312" w:hAnsi="仿宋_GB2312" w:eastAsia="仿宋_GB2312" w:cs="仿宋_GB2312"/>
          <w:b w:val="0"/>
          <w:bCs w:val="0"/>
          <w:sz w:val="32"/>
          <w:szCs w:val="32"/>
          <w:lang w:val="en-US" w:eastAsia="zh-CN"/>
        </w:rPr>
        <w:t>现将巡</w:t>
      </w:r>
      <w:r>
        <w:rPr>
          <w:rFonts w:hint="eastAsia" w:ascii="仿宋_GB2312" w:hAnsi="仿宋_GB2312" w:eastAsia="仿宋_GB2312" w:cs="仿宋_GB2312"/>
          <w:b w:val="0"/>
          <w:bCs w:val="0"/>
          <w:sz w:val="32"/>
          <w:szCs w:val="32"/>
          <w:lang w:val="en-US" w:eastAsia="zh-CN"/>
        </w:rPr>
        <w:t>察</w:t>
      </w:r>
      <w:r>
        <w:rPr>
          <w:rFonts w:hint="default" w:ascii="仿宋_GB2312" w:hAnsi="仿宋_GB2312" w:eastAsia="仿宋_GB2312" w:cs="仿宋_GB2312"/>
          <w:b w:val="0"/>
          <w:bCs w:val="0"/>
          <w:sz w:val="32"/>
          <w:szCs w:val="32"/>
          <w:lang w:val="en-US" w:eastAsia="zh-CN"/>
        </w:rPr>
        <w:t>整改进展情况报告如下</w:t>
      </w:r>
      <w:r>
        <w:rPr>
          <w:rFonts w:hint="eastAsia" w:ascii="仿宋_GB2312" w:hAnsi="仿宋_GB2312" w:eastAsia="仿宋_GB2312" w:cs="仿宋_GB2312"/>
          <w:b w:val="0"/>
          <w:bCs w:val="0"/>
          <w:sz w:val="32"/>
          <w:szCs w:val="32"/>
          <w:lang w:val="en-US" w:eastAsia="zh-CN"/>
        </w:rPr>
        <w:t>：</w:t>
      </w:r>
    </w:p>
    <w:p w14:paraId="38F029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一、落实巡察整改总体情况</w:t>
      </w:r>
    </w:p>
    <w:p w14:paraId="1485E7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自接到巡察组反馈意见后，党支部先后多次次召开支委扩大会议，安排部署整改工作。传达学习了县委巡察工作领导小组办公室《关于印发&lt;巡察县第七中学情况的反馈意见&gt;的通知》（平巡发〔2024]30号）文件精神，并把巡察反馈的4个聚焦方面10个主要问题中，平罗县第七中学存在的25个问题、涉及的46个具体内容逐一分解给各部门，形成《平罗县第七中学党支部落实十五届县委第七轮第二巡察组反馈问题的整改落实方案》，秋季开学初，学校领导班子进行了调整，新的领导班子成员积极与原班子成员进行沟通，并对已形成《平罗县第七中学党支部落实十五届县委第七轮第二巡察组反馈问题的整改落实方案》进行细读、深研，进一步对整改方案进行了修改完善，</w:t>
      </w:r>
      <w:r>
        <w:rPr>
          <w:rFonts w:hint="eastAsia" w:ascii="仿宋_GB2312" w:hAnsi="仿宋_GB2312" w:eastAsia="仿宋_GB2312" w:cs="仿宋_GB2312"/>
          <w:b w:val="0"/>
          <w:bCs w:val="0"/>
          <w:sz w:val="32"/>
          <w:szCs w:val="32"/>
          <w:lang w:eastAsia="zh-CN"/>
        </w:rPr>
        <w:t>针对</w:t>
      </w:r>
      <w:r>
        <w:rPr>
          <w:rFonts w:hint="eastAsia" w:ascii="仿宋_GB2312" w:hAnsi="仿宋_GB2312" w:eastAsia="仿宋_GB2312" w:cs="仿宋_GB2312"/>
          <w:b w:val="0"/>
          <w:bCs w:val="0"/>
          <w:sz w:val="32"/>
          <w:szCs w:val="32"/>
          <w:lang w:val="en-US" w:eastAsia="zh-CN"/>
        </w:rPr>
        <w:t>巡察反馈的</w:t>
      </w:r>
      <w:r>
        <w:rPr>
          <w:rFonts w:hint="eastAsia" w:ascii="仿宋_GB2312" w:hAnsi="仿宋_GB2312" w:eastAsia="仿宋_GB2312" w:cs="仿宋_GB2312"/>
          <w:b w:val="0"/>
          <w:bCs w:val="0"/>
          <w:sz w:val="32"/>
          <w:szCs w:val="32"/>
          <w:lang w:eastAsia="zh-CN"/>
        </w:rPr>
        <w:t>4类</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lang w:eastAsia="zh-CN"/>
        </w:rPr>
        <w:t>项</w:t>
      </w:r>
      <w:r>
        <w:rPr>
          <w:rFonts w:hint="eastAsia" w:ascii="仿宋_GB2312" w:hAnsi="仿宋_GB2312" w:eastAsia="仿宋_GB2312" w:cs="仿宋_GB2312"/>
          <w:b w:val="0"/>
          <w:bCs w:val="0"/>
          <w:sz w:val="32"/>
          <w:szCs w:val="32"/>
          <w:lang w:val="en-US" w:eastAsia="zh-CN"/>
        </w:rPr>
        <w:t>46</w:t>
      </w:r>
      <w:r>
        <w:rPr>
          <w:rFonts w:hint="eastAsia" w:ascii="仿宋_GB2312" w:hAnsi="仿宋_GB2312" w:eastAsia="仿宋_GB2312" w:cs="仿宋_GB2312"/>
          <w:b w:val="0"/>
          <w:bCs w:val="0"/>
          <w:sz w:val="32"/>
          <w:szCs w:val="32"/>
          <w:lang w:eastAsia="zh-CN"/>
        </w:rPr>
        <w:t>个突出问题，深入分析并举一反三，细化</w:t>
      </w:r>
      <w:r>
        <w:rPr>
          <w:rFonts w:hint="eastAsia" w:ascii="仿宋_GB2312" w:hAnsi="仿宋_GB2312" w:eastAsia="仿宋_GB2312" w:cs="仿宋_GB2312"/>
          <w:b w:val="0"/>
          <w:bCs w:val="0"/>
          <w:sz w:val="32"/>
          <w:szCs w:val="32"/>
          <w:lang w:val="en-US" w:eastAsia="zh-CN"/>
        </w:rPr>
        <w:t>46</w:t>
      </w:r>
      <w:r>
        <w:rPr>
          <w:rFonts w:hint="eastAsia" w:ascii="仿宋_GB2312" w:hAnsi="仿宋_GB2312" w:eastAsia="仿宋_GB2312" w:cs="仿宋_GB2312"/>
          <w:b w:val="0"/>
          <w:bCs w:val="0"/>
          <w:sz w:val="32"/>
          <w:szCs w:val="32"/>
          <w:lang w:eastAsia="zh-CN"/>
        </w:rPr>
        <w:t>项具体整改措施，落实完善整改档案工作。</w:t>
      </w:r>
    </w:p>
    <w:p w14:paraId="582D5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截至202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巡察反馈的</w:t>
      </w:r>
      <w:r>
        <w:rPr>
          <w:rFonts w:hint="eastAsia" w:ascii="仿宋_GB2312" w:hAnsi="仿宋_GB2312" w:eastAsia="仿宋_GB2312" w:cs="仿宋_GB2312"/>
          <w:b w:val="0"/>
          <w:bCs w:val="0"/>
          <w:sz w:val="32"/>
          <w:szCs w:val="32"/>
          <w:lang w:eastAsia="zh-CN"/>
        </w:rPr>
        <w:t>4</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个突出问题已整改完成。</w:t>
      </w:r>
    </w:p>
    <w:p w14:paraId="11CA24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二、集中整改情况</w:t>
      </w:r>
    </w:p>
    <w:p w14:paraId="235658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针对巡察反馈意见指出的需要整改的问题，真改实改，截止目前，共计46个问题已整改完成。</w:t>
      </w:r>
    </w:p>
    <w:p w14:paraId="462865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(一)聚焦党中央决策部署在基层的落实情况方面</w:t>
      </w:r>
    </w:p>
    <w:p w14:paraId="2A0DEB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1.落实党的路线方针政策和党中央决策部署、区市县委工作</w:t>
      </w:r>
      <w:r>
        <w:rPr>
          <w:rFonts w:hint="eastAsia" w:ascii="仿宋_GB2312" w:hAnsi="仿宋_GB2312" w:eastAsia="仿宋_GB2312" w:cs="仿宋_GB2312"/>
          <w:b/>
          <w:bCs/>
          <w:sz w:val="32"/>
          <w:szCs w:val="32"/>
          <w:lang w:val="en-US" w:eastAsia="zh-CN"/>
        </w:rPr>
        <w:t>不够到位</w:t>
      </w:r>
      <w:r>
        <w:rPr>
          <w:rFonts w:hint="eastAsia" w:ascii="仿宋_GB2312" w:hAnsi="仿宋_GB2312" w:eastAsia="仿宋_GB2312" w:cs="仿宋_GB2312"/>
          <w:b/>
          <w:bCs/>
          <w:sz w:val="32"/>
          <w:szCs w:val="32"/>
          <w:lang w:eastAsia="zh-CN"/>
        </w:rPr>
        <w:t>。</w:t>
      </w:r>
    </w:p>
    <w:p w14:paraId="16D10D6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一是“第一议题”制度执行不到位。</w:t>
      </w:r>
      <w:r>
        <w:rPr>
          <w:rFonts w:hint="eastAsia" w:ascii="仿宋_GB2312" w:hAnsi="仿宋_GB2312" w:eastAsia="仿宋_GB2312" w:cs="仿宋_GB2312"/>
          <w:b w:val="0"/>
          <w:bCs w:val="0"/>
          <w:sz w:val="32"/>
          <w:szCs w:val="32"/>
          <w:lang w:val="en-US" w:eastAsia="zh-CN"/>
        </w:rPr>
        <w:t>通过</w:t>
      </w:r>
      <w:r>
        <w:rPr>
          <w:rFonts w:hint="eastAsia" w:ascii="仿宋_GB2312" w:hAnsi="仿宋_GB2312" w:eastAsia="仿宋_GB2312" w:cs="仿宋_GB2312"/>
          <w:b w:val="0"/>
          <w:bCs w:val="0"/>
          <w:sz w:val="32"/>
          <w:szCs w:val="32"/>
          <w:lang w:eastAsia="zh-CN"/>
        </w:rPr>
        <w:t>支委会、</w:t>
      </w:r>
      <w:r>
        <w:rPr>
          <w:rFonts w:hint="eastAsia" w:ascii="仿宋_GB2312" w:hAnsi="仿宋_GB2312" w:eastAsia="仿宋_GB2312" w:cs="仿宋_GB2312"/>
          <w:b w:val="0"/>
          <w:bCs w:val="0"/>
          <w:sz w:val="32"/>
          <w:szCs w:val="32"/>
          <w:lang w:val="en-US" w:eastAsia="zh-CN"/>
        </w:rPr>
        <w:t>教师例</w:t>
      </w:r>
      <w:bookmarkStart w:id="1" w:name="_GoBack"/>
      <w:bookmarkEnd w:id="1"/>
      <w:r>
        <w:rPr>
          <w:rFonts w:hint="eastAsia" w:ascii="仿宋_GB2312" w:hAnsi="仿宋_GB2312" w:eastAsia="仿宋_GB2312" w:cs="仿宋_GB2312"/>
          <w:b w:val="0"/>
          <w:bCs w:val="0"/>
          <w:sz w:val="32"/>
          <w:szCs w:val="32"/>
          <w:lang w:val="en-US" w:eastAsia="zh-CN"/>
        </w:rPr>
        <w:t>会、</w:t>
      </w:r>
      <w:r>
        <w:rPr>
          <w:rFonts w:hint="eastAsia" w:ascii="仿宋_GB2312" w:hAnsi="仿宋_GB2312" w:eastAsia="仿宋_GB2312" w:cs="仿宋_GB2312"/>
          <w:b w:val="0"/>
          <w:bCs w:val="0"/>
          <w:sz w:val="32"/>
          <w:szCs w:val="32"/>
          <w:lang w:eastAsia="zh-CN"/>
        </w:rPr>
        <w:t>党员大会等会议严格落实“第一议题”制度，将习近平新时代中国特色社会主义思想和党的十九大精神、习近平总书记重要讲话精神等内容作为“第一议题”组织传达学习，并且在学习文件的基础上开展研讨，结合学校实际对工作进行安排部署。</w:t>
      </w:r>
      <w:r>
        <w:rPr>
          <w:rFonts w:hint="eastAsia" w:ascii="仿宋_GB2312" w:hAnsi="仿宋_GB2312" w:eastAsia="仿宋_GB2312" w:cs="仿宋_GB2312"/>
          <w:b/>
          <w:bCs/>
          <w:sz w:val="32"/>
          <w:szCs w:val="32"/>
          <w:lang w:eastAsia="zh-CN"/>
        </w:rPr>
        <w:t>二是“双减”政策落实不够有力。</w:t>
      </w:r>
      <w:r>
        <w:rPr>
          <w:rFonts w:hint="eastAsia" w:ascii="仿宋_GB2312" w:hAnsi="仿宋_GB2312" w:eastAsia="仿宋_GB2312" w:cs="仿宋_GB2312"/>
          <w:b w:val="0"/>
          <w:bCs w:val="0"/>
          <w:sz w:val="32"/>
          <w:szCs w:val="32"/>
          <w:lang w:eastAsia="zh-CN"/>
        </w:rPr>
        <w:t>学校按照宁夏义务教育课程设置开齐开足音体美课程；严格要求教师不得私自占课，如需调课需向教务处报备，填写调课单；学校已调整课后服务中间休息时间为10分钟；九月份开始，学校将在课后服务时间开展篮排足、跳绳、绘画、黏土</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lang w:eastAsia="zh-CN"/>
        </w:rPr>
        <w:t>兴趣社团</w:t>
      </w:r>
      <w:r>
        <w:rPr>
          <w:rFonts w:hint="eastAsia" w:ascii="仿宋_GB2312" w:hAnsi="仿宋_GB2312" w:eastAsia="仿宋_GB2312" w:cs="仿宋_GB2312"/>
          <w:b w:val="0"/>
          <w:bCs w:val="0"/>
          <w:sz w:val="32"/>
          <w:szCs w:val="32"/>
          <w:lang w:val="en-US" w:eastAsia="zh-CN"/>
        </w:rPr>
        <w:t>38个</w:t>
      </w:r>
      <w:r>
        <w:rPr>
          <w:rFonts w:hint="eastAsia" w:ascii="仿宋_GB2312" w:hAnsi="仿宋_GB2312" w:eastAsia="仿宋_GB2312" w:cs="仿宋_GB2312"/>
          <w:b w:val="0"/>
          <w:bCs w:val="0"/>
          <w:sz w:val="32"/>
          <w:szCs w:val="32"/>
          <w:lang w:eastAsia="zh-CN"/>
        </w:rPr>
        <w:t>，丰富学生的校园活动；学校严格要求体育教师上好体育课、课间操，适当加大体训队的训练力度，当天值班领导通过巡课监督体育教学活动的开展情况。</w:t>
      </w:r>
      <w:r>
        <w:rPr>
          <w:rFonts w:hint="eastAsia" w:ascii="仿宋_GB2312" w:hAnsi="仿宋_GB2312" w:eastAsia="仿宋_GB2312" w:cs="仿宋_GB2312"/>
          <w:b/>
          <w:bCs/>
          <w:sz w:val="32"/>
          <w:szCs w:val="32"/>
          <w:lang w:eastAsia="zh-CN"/>
        </w:rPr>
        <w:t>三是“五项管理”落实有差距。</w:t>
      </w:r>
      <w:r>
        <w:rPr>
          <w:rFonts w:hint="eastAsia" w:ascii="仿宋_GB2312" w:hAnsi="仿宋_GB2312" w:eastAsia="仿宋_GB2312" w:cs="仿宋_GB2312"/>
          <w:b w:val="0"/>
          <w:bCs w:val="0"/>
          <w:sz w:val="32"/>
          <w:szCs w:val="32"/>
          <w:lang w:eastAsia="zh-CN"/>
        </w:rPr>
        <w:t>九月份开始严把教师当天的作业布置量，由班主任统筹协调各科书写作业用时；要求教师根据学情、授课内容分层布置作业；</w:t>
      </w:r>
      <w:r>
        <w:rPr>
          <w:rFonts w:hint="eastAsia" w:ascii="仿宋_GB2312" w:hAnsi="仿宋_GB2312" w:eastAsia="仿宋_GB2312" w:cs="仿宋_GB2312"/>
          <w:b w:val="0"/>
          <w:bCs w:val="0"/>
          <w:sz w:val="32"/>
          <w:szCs w:val="32"/>
          <w:lang w:val="en-US" w:eastAsia="zh-CN"/>
        </w:rPr>
        <w:t>教导处</w:t>
      </w:r>
      <w:r>
        <w:rPr>
          <w:rFonts w:hint="eastAsia" w:ascii="仿宋_GB2312" w:hAnsi="仿宋_GB2312" w:eastAsia="仿宋_GB2312" w:cs="仿宋_GB2312"/>
          <w:b w:val="0"/>
          <w:bCs w:val="0"/>
          <w:sz w:val="32"/>
          <w:szCs w:val="32"/>
          <w:lang w:eastAsia="zh-CN"/>
        </w:rPr>
        <w:t>每周</w:t>
      </w:r>
      <w:r>
        <w:rPr>
          <w:rFonts w:hint="eastAsia" w:ascii="仿宋_GB2312" w:hAnsi="仿宋_GB2312" w:eastAsia="仿宋_GB2312" w:cs="仿宋_GB2312"/>
          <w:b w:val="0"/>
          <w:bCs w:val="0"/>
          <w:sz w:val="32"/>
          <w:szCs w:val="32"/>
          <w:lang w:val="en-US" w:eastAsia="zh-CN"/>
        </w:rPr>
        <w:t>检查</w:t>
      </w:r>
      <w:r>
        <w:rPr>
          <w:rFonts w:hint="eastAsia" w:ascii="仿宋_GB2312" w:hAnsi="仿宋_GB2312" w:eastAsia="仿宋_GB2312" w:cs="仿宋_GB2312"/>
          <w:b w:val="0"/>
          <w:bCs w:val="0"/>
          <w:sz w:val="32"/>
          <w:szCs w:val="32"/>
          <w:lang w:eastAsia="zh-CN"/>
        </w:rPr>
        <w:t>班级作业管控登记册</w:t>
      </w:r>
      <w:r>
        <w:rPr>
          <w:rFonts w:hint="eastAsia" w:ascii="仿宋_GB2312" w:hAnsi="仿宋_GB2312" w:eastAsia="仿宋_GB2312" w:cs="仿宋_GB2312"/>
          <w:b w:val="0"/>
          <w:bCs w:val="0"/>
          <w:sz w:val="32"/>
          <w:szCs w:val="32"/>
          <w:lang w:val="en-US" w:eastAsia="zh-CN"/>
        </w:rPr>
        <w:t>并纳入考核</w:t>
      </w:r>
      <w:r>
        <w:rPr>
          <w:rFonts w:hint="eastAsia" w:ascii="仿宋_GB2312" w:hAnsi="仿宋_GB2312" w:eastAsia="仿宋_GB2312" w:cs="仿宋_GB2312"/>
          <w:b w:val="0"/>
          <w:bCs w:val="0"/>
          <w:sz w:val="32"/>
          <w:szCs w:val="32"/>
          <w:lang w:eastAsia="zh-CN"/>
        </w:rPr>
        <w:t>；九月份开学住校生起床时间为7：00，晚上休息时间最迟22:30，中午午休时间至少1小时。</w:t>
      </w:r>
    </w:p>
    <w:p w14:paraId="05B61A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2.提升教育教学质量措施不</w:t>
      </w:r>
      <w:r>
        <w:rPr>
          <w:rFonts w:hint="eastAsia" w:ascii="仿宋_GB2312" w:hAnsi="仿宋_GB2312" w:eastAsia="仿宋_GB2312" w:cs="仿宋_GB2312"/>
          <w:b/>
          <w:bCs/>
          <w:sz w:val="32"/>
          <w:szCs w:val="32"/>
          <w:lang w:val="en-US" w:eastAsia="zh-CN"/>
        </w:rPr>
        <w:t>够有</w:t>
      </w:r>
      <w:r>
        <w:rPr>
          <w:rFonts w:hint="eastAsia" w:ascii="仿宋_GB2312" w:hAnsi="仿宋_GB2312" w:eastAsia="仿宋_GB2312" w:cs="仿宋_GB2312"/>
          <w:b/>
          <w:bCs/>
          <w:sz w:val="32"/>
          <w:szCs w:val="32"/>
          <w:lang w:eastAsia="zh-CN"/>
        </w:rPr>
        <w:t>力。</w:t>
      </w:r>
    </w:p>
    <w:p w14:paraId="672877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一是教学质量提升不明显。</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月份</w:t>
      </w:r>
      <w:r>
        <w:rPr>
          <w:rFonts w:hint="eastAsia" w:ascii="仿宋_GB2312" w:hAnsi="仿宋_GB2312" w:eastAsia="仿宋_GB2312" w:cs="仿宋_GB2312"/>
          <w:b w:val="0"/>
          <w:bCs w:val="0"/>
          <w:sz w:val="32"/>
          <w:szCs w:val="32"/>
          <w:lang w:val="en-US" w:eastAsia="zh-CN"/>
        </w:rPr>
        <w:t>开始</w:t>
      </w:r>
      <w:r>
        <w:rPr>
          <w:rFonts w:hint="eastAsia" w:ascii="仿宋_GB2312" w:hAnsi="仿宋_GB2312" w:eastAsia="仿宋_GB2312" w:cs="仿宋_GB2312"/>
          <w:b w:val="0"/>
          <w:bCs w:val="0"/>
          <w:sz w:val="32"/>
          <w:szCs w:val="32"/>
          <w:lang w:eastAsia="zh-CN"/>
        </w:rPr>
        <w:t>学校</w:t>
      </w:r>
      <w:r>
        <w:rPr>
          <w:rFonts w:hint="eastAsia" w:ascii="仿宋_GB2312" w:hAnsi="仿宋_GB2312" w:eastAsia="仿宋_GB2312" w:cs="仿宋_GB2312"/>
          <w:b w:val="0"/>
          <w:bCs w:val="0"/>
          <w:sz w:val="32"/>
          <w:szCs w:val="32"/>
          <w:lang w:val="en-US" w:eastAsia="zh-CN"/>
        </w:rPr>
        <w:t>开展了教研组听评课、10月份开展</w:t>
      </w:r>
      <w:r>
        <w:rPr>
          <w:rFonts w:hint="eastAsia" w:ascii="仿宋_GB2312" w:hAnsi="仿宋_GB2312" w:eastAsia="仿宋_GB2312" w:cs="仿宋_GB2312"/>
          <w:b w:val="0"/>
          <w:bCs w:val="0"/>
          <w:sz w:val="32"/>
          <w:szCs w:val="32"/>
          <w:lang w:eastAsia="zh-CN"/>
        </w:rPr>
        <w:t>骨干教师示范课、</w:t>
      </w:r>
      <w:r>
        <w:rPr>
          <w:rFonts w:hint="eastAsia" w:ascii="仿宋_GB2312" w:hAnsi="仿宋_GB2312" w:eastAsia="仿宋_GB2312" w:cs="仿宋_GB2312"/>
          <w:b w:val="0"/>
          <w:bCs w:val="0"/>
          <w:sz w:val="32"/>
          <w:szCs w:val="32"/>
          <w:lang w:val="en-US" w:eastAsia="zh-CN"/>
        </w:rPr>
        <w:t>11月市教研室到我校送课活动</w:t>
      </w:r>
      <w:r>
        <w:rPr>
          <w:rFonts w:hint="eastAsia" w:ascii="仿宋_GB2312" w:hAnsi="仿宋_GB2312" w:eastAsia="仿宋_GB2312" w:cs="仿宋_GB2312"/>
          <w:b w:val="0"/>
          <w:bCs w:val="0"/>
          <w:sz w:val="32"/>
          <w:szCs w:val="32"/>
          <w:lang w:eastAsia="zh-CN"/>
        </w:rPr>
        <w:t>，发挥学科骨干教师的引领示范作用，促使教师学习借鉴好的教学策略；</w:t>
      </w:r>
      <w:r>
        <w:rPr>
          <w:rFonts w:hint="eastAsia" w:ascii="仿宋_GB2312" w:hAnsi="仿宋_GB2312" w:eastAsia="仿宋_GB2312" w:cs="仿宋_GB2312"/>
          <w:b w:val="0"/>
          <w:bCs w:val="0"/>
          <w:sz w:val="32"/>
          <w:szCs w:val="32"/>
          <w:lang w:val="en-US" w:eastAsia="zh-CN"/>
        </w:rPr>
        <w:t>本学期，进行教学检查4次，</w:t>
      </w:r>
      <w:r>
        <w:rPr>
          <w:rFonts w:hint="eastAsia" w:ascii="仿宋_GB2312" w:hAnsi="仿宋_GB2312" w:eastAsia="仿宋_GB2312" w:cs="仿宋_GB2312"/>
          <w:b w:val="0"/>
          <w:bCs w:val="0"/>
          <w:sz w:val="32"/>
          <w:szCs w:val="32"/>
          <w:lang w:eastAsia="zh-CN"/>
        </w:rPr>
        <w:t>针对作业批改简单、无评语或评语较少的教师，在每月的教学常规检查中进行扣分；九月份开学</w:t>
      </w:r>
      <w:r>
        <w:rPr>
          <w:rFonts w:hint="eastAsia" w:ascii="仿宋_GB2312" w:hAnsi="仿宋_GB2312" w:eastAsia="仿宋_GB2312" w:cs="仿宋_GB2312"/>
          <w:b w:val="0"/>
          <w:bCs w:val="0"/>
          <w:sz w:val="32"/>
          <w:szCs w:val="32"/>
          <w:lang w:val="en-US" w:eastAsia="zh-CN"/>
        </w:rPr>
        <w:t>后将</w:t>
      </w:r>
      <w:r>
        <w:rPr>
          <w:rFonts w:hint="eastAsia" w:ascii="仿宋_GB2312" w:hAnsi="仿宋_GB2312" w:eastAsia="仿宋_GB2312" w:cs="仿宋_GB2312"/>
          <w:b w:val="0"/>
          <w:bCs w:val="0"/>
          <w:sz w:val="32"/>
          <w:szCs w:val="32"/>
          <w:lang w:eastAsia="zh-CN"/>
        </w:rPr>
        <w:t>九年级教师</w:t>
      </w:r>
      <w:r>
        <w:rPr>
          <w:rFonts w:hint="eastAsia" w:ascii="仿宋_GB2312" w:hAnsi="仿宋_GB2312" w:eastAsia="仿宋_GB2312" w:cs="仿宋_GB2312"/>
          <w:b w:val="0"/>
          <w:bCs w:val="0"/>
          <w:sz w:val="32"/>
          <w:szCs w:val="32"/>
          <w:lang w:val="en-US" w:eastAsia="zh-CN"/>
        </w:rPr>
        <w:t>配齐</w:t>
      </w:r>
      <w:r>
        <w:rPr>
          <w:rFonts w:hint="eastAsia" w:ascii="仿宋_GB2312" w:hAnsi="仿宋_GB2312" w:eastAsia="仿宋_GB2312" w:cs="仿宋_GB2312"/>
          <w:b w:val="0"/>
          <w:bCs w:val="0"/>
          <w:sz w:val="32"/>
          <w:szCs w:val="32"/>
          <w:lang w:eastAsia="zh-CN"/>
        </w:rPr>
        <w:t>配强，调整各学科教学成绩优秀教师任教九年级；利用上午打扫卫生时段广播播放英语音频，加强语数英学科的渗透；在课后服务安排上，在保证学生兴趣培养的同时，侧重语数英学科的辅导。二</w:t>
      </w:r>
      <w:r>
        <w:rPr>
          <w:rFonts w:hint="eastAsia" w:ascii="仿宋_GB2312" w:hAnsi="仿宋_GB2312" w:eastAsia="仿宋_GB2312" w:cs="仿宋_GB2312"/>
          <w:b/>
          <w:bCs/>
          <w:sz w:val="32"/>
          <w:szCs w:val="32"/>
          <w:lang w:eastAsia="zh-CN"/>
        </w:rPr>
        <w:t>是教学检查制度执行不严格。</w:t>
      </w:r>
      <w:r>
        <w:rPr>
          <w:rFonts w:hint="eastAsia" w:ascii="仿宋_GB2312" w:hAnsi="仿宋_GB2312" w:eastAsia="仿宋_GB2312" w:cs="仿宋_GB2312"/>
          <w:b w:val="0"/>
          <w:bCs w:val="0"/>
          <w:sz w:val="32"/>
          <w:szCs w:val="32"/>
          <w:lang w:eastAsia="zh-CN"/>
        </w:rPr>
        <w:t>九月份开始严格落实</w:t>
      </w:r>
      <w:r>
        <w:rPr>
          <w:rFonts w:hint="eastAsia" w:ascii="仿宋_GB2312" w:hAnsi="仿宋_GB2312" w:eastAsia="仿宋_GB2312" w:cs="仿宋_GB2312"/>
          <w:b w:val="0"/>
          <w:bCs w:val="0"/>
          <w:sz w:val="32"/>
          <w:szCs w:val="32"/>
          <w:lang w:val="en-US" w:eastAsia="zh-CN"/>
        </w:rPr>
        <w:t>校长、副校长</w:t>
      </w:r>
      <w:r>
        <w:rPr>
          <w:rFonts w:hint="eastAsia" w:ascii="仿宋_GB2312" w:hAnsi="仿宋_GB2312" w:eastAsia="仿宋_GB2312" w:cs="仿宋_GB2312"/>
          <w:b w:val="0"/>
          <w:bCs w:val="0"/>
          <w:sz w:val="32"/>
          <w:szCs w:val="32"/>
          <w:lang w:eastAsia="zh-CN"/>
        </w:rPr>
        <w:t>每学期听课不少于45</w:t>
      </w:r>
      <w:r>
        <w:rPr>
          <w:rFonts w:hint="eastAsia" w:ascii="仿宋_GB2312" w:hAnsi="仿宋_GB2312" w:eastAsia="仿宋_GB2312" w:cs="仿宋_GB2312"/>
          <w:b w:val="0"/>
          <w:bCs w:val="0"/>
          <w:sz w:val="32"/>
          <w:szCs w:val="32"/>
          <w:lang w:val="en-US" w:eastAsia="zh-CN"/>
        </w:rPr>
        <w:t>和30</w:t>
      </w:r>
      <w:r>
        <w:rPr>
          <w:rFonts w:hint="eastAsia" w:ascii="仿宋_GB2312" w:hAnsi="仿宋_GB2312" w:eastAsia="仿宋_GB2312" w:cs="仿宋_GB2312"/>
          <w:b w:val="0"/>
          <w:bCs w:val="0"/>
          <w:sz w:val="32"/>
          <w:szCs w:val="32"/>
          <w:lang w:eastAsia="zh-CN"/>
        </w:rPr>
        <w:t>节，每次听课后</w:t>
      </w:r>
      <w:r>
        <w:rPr>
          <w:rFonts w:hint="eastAsia" w:ascii="仿宋_GB2312" w:hAnsi="仿宋_GB2312" w:eastAsia="仿宋_GB2312" w:cs="仿宋_GB2312"/>
          <w:b w:val="0"/>
          <w:bCs w:val="0"/>
          <w:sz w:val="32"/>
          <w:szCs w:val="32"/>
          <w:lang w:val="en-US" w:eastAsia="zh-CN"/>
        </w:rPr>
        <w:t>对教师</w:t>
      </w:r>
      <w:r>
        <w:rPr>
          <w:rFonts w:hint="eastAsia" w:ascii="仿宋_GB2312" w:hAnsi="仿宋_GB2312" w:eastAsia="仿宋_GB2312" w:cs="仿宋_GB2312"/>
          <w:b w:val="0"/>
          <w:bCs w:val="0"/>
          <w:sz w:val="32"/>
          <w:szCs w:val="32"/>
          <w:lang w:eastAsia="zh-CN"/>
        </w:rPr>
        <w:t>进行评价指导；从九月份开始，严格落实平罗县第七中学教职工考勤制度中关于请销假的规定，严格落实平罗县第七中学教职工考勤制度中关于教职工请病假，必须持县级及县级以上医院病历诊断书及收费凭证（机打票）予以确认的规定，病历诊断书及收费凭证（机打票）或处方上由考勤负责人签字予以确认。</w:t>
      </w:r>
      <w:r>
        <w:rPr>
          <w:rFonts w:hint="eastAsia" w:ascii="仿宋_GB2312" w:hAnsi="仿宋_GB2312" w:eastAsia="仿宋_GB2312" w:cs="仿宋_GB2312"/>
          <w:b/>
          <w:bCs/>
          <w:sz w:val="32"/>
          <w:szCs w:val="32"/>
          <w:lang w:eastAsia="zh-CN"/>
        </w:rPr>
        <w:t>三是师资培训资源不足。</w:t>
      </w:r>
      <w:r>
        <w:rPr>
          <w:rFonts w:hint="eastAsia" w:ascii="仿宋_GB2312" w:hAnsi="仿宋_GB2312" w:eastAsia="仿宋_GB2312" w:cs="仿宋_GB2312"/>
          <w:b w:val="0"/>
          <w:bCs w:val="0"/>
          <w:sz w:val="32"/>
          <w:szCs w:val="32"/>
          <w:lang w:eastAsia="zh-CN"/>
        </w:rPr>
        <w:t>学校将积极组织教师参加上级部门安排的各级各类培训，确保按照分配名额指派，应培尽培；结合学校教师成长需要，</w:t>
      </w:r>
      <w:r>
        <w:rPr>
          <w:rFonts w:hint="eastAsia" w:ascii="仿宋_GB2312" w:hAnsi="仿宋_GB2312" w:eastAsia="仿宋_GB2312" w:cs="仿宋_GB2312"/>
          <w:b w:val="0"/>
          <w:bCs w:val="0"/>
          <w:sz w:val="32"/>
          <w:szCs w:val="32"/>
          <w:lang w:val="en-US" w:eastAsia="zh-CN"/>
        </w:rPr>
        <w:t>11月学校</w:t>
      </w:r>
      <w:r>
        <w:rPr>
          <w:rFonts w:hint="eastAsia" w:ascii="仿宋_GB2312" w:hAnsi="仿宋_GB2312" w:eastAsia="仿宋_GB2312" w:cs="仿宋_GB2312"/>
          <w:b w:val="0"/>
          <w:bCs w:val="0"/>
          <w:sz w:val="32"/>
          <w:szCs w:val="32"/>
          <w:lang w:eastAsia="zh-CN"/>
        </w:rPr>
        <w:t>请</w:t>
      </w:r>
      <w:r>
        <w:rPr>
          <w:rFonts w:hint="eastAsia" w:ascii="仿宋_GB2312" w:hAnsi="仿宋_GB2312" w:eastAsia="仿宋_GB2312" w:cs="仿宋_GB2312"/>
          <w:b w:val="0"/>
          <w:bCs w:val="0"/>
          <w:sz w:val="32"/>
          <w:szCs w:val="32"/>
          <w:lang w:val="en-US" w:eastAsia="zh-CN"/>
        </w:rPr>
        <w:t>平罗中学两位英语教师到学</w:t>
      </w:r>
      <w:r>
        <w:rPr>
          <w:rFonts w:hint="eastAsia" w:ascii="仿宋_GB2312" w:hAnsi="仿宋_GB2312" w:eastAsia="仿宋_GB2312" w:cs="仿宋_GB2312"/>
          <w:b w:val="0"/>
          <w:bCs w:val="0"/>
          <w:sz w:val="32"/>
          <w:szCs w:val="32"/>
          <w:lang w:eastAsia="zh-CN"/>
        </w:rPr>
        <w:t>校</w:t>
      </w:r>
      <w:r>
        <w:rPr>
          <w:rFonts w:hint="eastAsia" w:ascii="仿宋_GB2312" w:hAnsi="仿宋_GB2312" w:eastAsia="仿宋_GB2312" w:cs="仿宋_GB2312"/>
          <w:b w:val="0"/>
          <w:bCs w:val="0"/>
          <w:sz w:val="32"/>
          <w:szCs w:val="32"/>
          <w:lang w:val="en-US" w:eastAsia="zh-CN"/>
        </w:rPr>
        <w:t>进行英语教学讲座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拓宽英语教师教育视野；9月开始</w:t>
      </w:r>
      <w:r>
        <w:rPr>
          <w:rFonts w:hint="eastAsia" w:ascii="仿宋_GB2312" w:hAnsi="仿宋_GB2312" w:eastAsia="仿宋_GB2312" w:cs="仿宋_GB2312"/>
          <w:b w:val="0"/>
          <w:bCs w:val="0"/>
          <w:sz w:val="32"/>
          <w:szCs w:val="32"/>
          <w:lang w:eastAsia="zh-CN"/>
        </w:rPr>
        <w:t>要求外出培训教师返校后根据培训内容撰写心得体会，并将学习收获在全体教师例会或备课组会上交流分享；学校</w:t>
      </w:r>
      <w:r>
        <w:rPr>
          <w:rFonts w:hint="eastAsia" w:ascii="仿宋_GB2312" w:hAnsi="仿宋_GB2312" w:eastAsia="仿宋_GB2312" w:cs="仿宋_GB2312"/>
          <w:b w:val="0"/>
          <w:bCs w:val="0"/>
          <w:sz w:val="32"/>
          <w:szCs w:val="32"/>
          <w:lang w:val="en-US" w:eastAsia="zh-CN"/>
        </w:rPr>
        <w:t>通过及时看望生病住院教师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对有病的教师在工作量上适当予以照顾，对家中有上幼儿园、小学低年级孩子的教师在签到时间方面予以放宽要求，</w:t>
      </w:r>
      <w:r>
        <w:rPr>
          <w:rFonts w:hint="eastAsia" w:ascii="仿宋_GB2312" w:hAnsi="仿宋_GB2312" w:eastAsia="仿宋_GB2312" w:cs="仿宋_GB2312"/>
          <w:b w:val="0"/>
          <w:bCs w:val="0"/>
          <w:sz w:val="32"/>
          <w:szCs w:val="32"/>
          <w:lang w:eastAsia="zh-CN"/>
        </w:rPr>
        <w:t>帮助教师解决生活、家庭中的</w:t>
      </w:r>
      <w:r>
        <w:rPr>
          <w:rFonts w:hint="eastAsia" w:ascii="仿宋_GB2312" w:hAnsi="仿宋_GB2312" w:eastAsia="仿宋_GB2312" w:cs="仿宋_GB2312"/>
          <w:b w:val="0"/>
          <w:bCs w:val="0"/>
          <w:sz w:val="32"/>
          <w:szCs w:val="32"/>
          <w:lang w:val="en-US" w:eastAsia="zh-CN"/>
        </w:rPr>
        <w:t>一些</w:t>
      </w:r>
      <w:r>
        <w:rPr>
          <w:rFonts w:hint="eastAsia" w:ascii="仿宋_GB2312" w:hAnsi="仿宋_GB2312" w:eastAsia="仿宋_GB2312" w:cs="仿宋_GB2312"/>
          <w:b w:val="0"/>
          <w:bCs w:val="0"/>
          <w:sz w:val="32"/>
          <w:szCs w:val="32"/>
          <w:lang w:eastAsia="zh-CN"/>
        </w:rPr>
        <w:t>困难，加强对教师的人文关怀，提升教师的爱生爱校情怀。</w:t>
      </w:r>
      <w:r>
        <w:rPr>
          <w:rFonts w:hint="eastAsia" w:ascii="仿宋_GB2312" w:hAnsi="仿宋_GB2312" w:eastAsia="仿宋_GB2312" w:cs="仿宋_GB2312"/>
          <w:b/>
          <w:bCs/>
          <w:sz w:val="32"/>
          <w:szCs w:val="32"/>
          <w:lang w:eastAsia="zh-CN"/>
        </w:rPr>
        <w:t>四是教育教学实践活动开展不足。</w:t>
      </w:r>
      <w:r>
        <w:rPr>
          <w:rFonts w:hint="eastAsia" w:ascii="仿宋_GB2312" w:hAnsi="仿宋_GB2312" w:eastAsia="仿宋_GB2312" w:cs="仿宋_GB2312"/>
          <w:b w:val="0"/>
          <w:bCs w:val="0"/>
          <w:sz w:val="32"/>
          <w:szCs w:val="32"/>
          <w:lang w:eastAsia="zh-CN"/>
        </w:rPr>
        <w:t>实验员开学初制定了学期实验计划，根据教学进度准备实验器材，理化生教师根据教材安排，开展了演示实验和分组实验，</w:t>
      </w:r>
      <w:r>
        <w:rPr>
          <w:rFonts w:hint="eastAsia" w:ascii="仿宋_GB2312" w:hAnsi="仿宋_GB2312" w:eastAsia="仿宋_GB2312" w:cs="仿宋_GB2312"/>
          <w:b w:val="0"/>
          <w:bCs w:val="0"/>
          <w:sz w:val="32"/>
          <w:szCs w:val="32"/>
          <w:lang w:val="en-US" w:eastAsia="zh-CN"/>
        </w:rPr>
        <w:t>教导处进行督导检查</w:t>
      </w:r>
      <w:r>
        <w:rPr>
          <w:rFonts w:hint="eastAsia" w:ascii="仿宋_GB2312" w:hAnsi="仿宋_GB2312" w:eastAsia="仿宋_GB2312" w:cs="仿宋_GB2312"/>
          <w:b w:val="0"/>
          <w:bCs w:val="0"/>
          <w:sz w:val="32"/>
          <w:szCs w:val="32"/>
          <w:lang w:eastAsia="zh-CN"/>
        </w:rPr>
        <w:t>。</w:t>
      </w:r>
    </w:p>
    <w:p w14:paraId="029EA4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3.对师生的关心关爱还有欠缺。</w:t>
      </w:r>
    </w:p>
    <w:p w14:paraId="4749A3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一是餐厅管理存在薄弱环节。</w:t>
      </w:r>
      <w:r>
        <w:rPr>
          <w:rFonts w:hint="eastAsia" w:ascii="仿宋_GB2312" w:hAnsi="仿宋_GB2312" w:eastAsia="仿宋_GB2312" w:cs="仿宋_GB2312"/>
          <w:b w:val="0"/>
          <w:bCs w:val="0"/>
          <w:sz w:val="32"/>
          <w:szCs w:val="32"/>
          <w:lang w:eastAsia="zh-CN"/>
        </w:rPr>
        <w:t>学校召开专题会议，研究提高伙食质量，</w:t>
      </w:r>
      <w:r>
        <w:rPr>
          <w:rFonts w:hint="eastAsia" w:ascii="仿宋_GB2312" w:hAnsi="仿宋_GB2312" w:eastAsia="仿宋_GB2312" w:cs="仿宋_GB2312"/>
          <w:b w:val="0"/>
          <w:bCs w:val="0"/>
          <w:sz w:val="32"/>
          <w:szCs w:val="32"/>
          <w:lang w:val="en-US" w:eastAsia="zh-CN"/>
        </w:rPr>
        <w:t>制定合适的菜谱，每天早餐有鸡蛋、午餐两菜、下午有水果或牛奶，</w:t>
      </w:r>
      <w:r>
        <w:rPr>
          <w:rFonts w:hint="eastAsia" w:ascii="仿宋_GB2312" w:hAnsi="仿宋_GB2312" w:eastAsia="仿宋_GB2312" w:cs="仿宋_GB2312"/>
          <w:b w:val="0"/>
          <w:bCs w:val="0"/>
          <w:sz w:val="32"/>
          <w:szCs w:val="32"/>
          <w:lang w:eastAsia="zh-CN"/>
        </w:rPr>
        <w:t>同时</w:t>
      </w:r>
      <w:r>
        <w:rPr>
          <w:rFonts w:hint="eastAsia" w:ascii="仿宋_GB2312" w:hAnsi="仿宋_GB2312" w:eastAsia="仿宋_GB2312" w:cs="仿宋_GB2312"/>
          <w:b w:val="0"/>
          <w:bCs w:val="0"/>
          <w:sz w:val="32"/>
          <w:szCs w:val="32"/>
          <w:lang w:val="en-US" w:eastAsia="zh-CN"/>
        </w:rPr>
        <w:t>成立了膳食家委会</w:t>
      </w:r>
      <w:r>
        <w:rPr>
          <w:rFonts w:hint="eastAsia" w:ascii="仿宋_GB2312" w:hAnsi="仿宋_GB2312" w:eastAsia="仿宋_GB2312" w:cs="仿宋_GB2312"/>
          <w:b w:val="0"/>
          <w:bCs w:val="0"/>
          <w:sz w:val="32"/>
          <w:szCs w:val="32"/>
          <w:lang w:eastAsia="zh-CN"/>
        </w:rPr>
        <w:t>并邀请家委会成员到餐厅陪餐，并对餐厅伙食质量提出意见。从2024年</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月伙食质量不断提高，同时也降低了餐厅余额。自2024年以来餐厅水电费全部由学校公用经费支出。</w:t>
      </w:r>
      <w:r>
        <w:rPr>
          <w:rFonts w:hint="eastAsia" w:ascii="仿宋_GB2312" w:hAnsi="仿宋_GB2312" w:eastAsia="仿宋_GB2312" w:cs="仿宋_GB2312"/>
          <w:b/>
          <w:bCs/>
          <w:sz w:val="32"/>
          <w:szCs w:val="32"/>
          <w:lang w:eastAsia="zh-CN"/>
        </w:rPr>
        <w:t>二是心理健康教育重视不够。</w:t>
      </w:r>
      <w:r>
        <w:rPr>
          <w:rFonts w:hint="eastAsia" w:ascii="仿宋_GB2312" w:hAnsi="仿宋_GB2312" w:eastAsia="仿宋_GB2312" w:cs="仿宋_GB2312"/>
          <w:b w:val="0"/>
          <w:bCs w:val="0"/>
          <w:sz w:val="32"/>
          <w:szCs w:val="32"/>
          <w:lang w:val="en-US" w:eastAsia="zh-CN"/>
        </w:rPr>
        <w:t>从9月开始</w:t>
      </w:r>
      <w:r>
        <w:rPr>
          <w:rFonts w:hint="eastAsia" w:ascii="仿宋_GB2312" w:hAnsi="仿宋_GB2312" w:eastAsia="仿宋_GB2312" w:cs="仿宋_GB2312"/>
          <w:b w:val="0"/>
          <w:bCs w:val="0"/>
          <w:sz w:val="32"/>
          <w:szCs w:val="32"/>
          <w:lang w:eastAsia="zh-CN"/>
        </w:rPr>
        <w:t>心理咨询室管理员通过与学生交谈、与家长沟通，根据学生实际情况，如实填写档案，并根据存在的心理健康问题制定合理有效的解决方案；班主任</w:t>
      </w:r>
      <w:r>
        <w:rPr>
          <w:rFonts w:hint="eastAsia" w:ascii="仿宋_GB2312" w:hAnsi="仿宋_GB2312" w:eastAsia="仿宋_GB2312" w:cs="仿宋_GB2312"/>
          <w:b w:val="0"/>
          <w:bCs w:val="0"/>
          <w:sz w:val="32"/>
          <w:szCs w:val="32"/>
          <w:lang w:val="en-US" w:eastAsia="zh-CN"/>
        </w:rPr>
        <w:t>利用</w:t>
      </w:r>
      <w:r>
        <w:rPr>
          <w:rFonts w:hint="eastAsia" w:ascii="仿宋_GB2312" w:hAnsi="仿宋_GB2312" w:eastAsia="仿宋_GB2312" w:cs="仿宋_GB2312"/>
          <w:b w:val="0"/>
          <w:bCs w:val="0"/>
          <w:sz w:val="32"/>
          <w:szCs w:val="32"/>
          <w:lang w:eastAsia="zh-CN"/>
        </w:rPr>
        <w:t>班会课开展心理健康相关教育，与家长携手做好学生的心理健康教育；</w:t>
      </w:r>
      <w:r>
        <w:rPr>
          <w:rFonts w:hint="eastAsia" w:ascii="仿宋_GB2312" w:hAnsi="仿宋_GB2312" w:eastAsia="仿宋_GB2312" w:cs="仿宋_GB2312"/>
          <w:b w:val="0"/>
          <w:bCs w:val="0"/>
          <w:sz w:val="32"/>
          <w:szCs w:val="32"/>
          <w:lang w:val="en-US" w:eastAsia="zh-CN"/>
        </w:rPr>
        <w:t>11月学校</w:t>
      </w:r>
      <w:r>
        <w:rPr>
          <w:rFonts w:hint="eastAsia" w:ascii="仿宋_GB2312" w:hAnsi="仿宋_GB2312" w:eastAsia="仿宋_GB2312" w:cs="仿宋_GB2312"/>
          <w:b w:val="0"/>
          <w:bCs w:val="0"/>
          <w:sz w:val="32"/>
          <w:szCs w:val="32"/>
          <w:lang w:eastAsia="zh-CN"/>
        </w:rPr>
        <w:t>安排心理学方面有经验的教师</w:t>
      </w:r>
      <w:r>
        <w:rPr>
          <w:rFonts w:hint="eastAsia" w:ascii="仿宋_GB2312" w:hAnsi="仿宋_GB2312" w:eastAsia="仿宋_GB2312" w:cs="仿宋_GB2312"/>
          <w:b w:val="0"/>
          <w:bCs w:val="0"/>
          <w:sz w:val="32"/>
          <w:szCs w:val="32"/>
          <w:lang w:val="en-US" w:eastAsia="zh-CN"/>
        </w:rPr>
        <w:t>分别在七、八、九年级</w:t>
      </w:r>
      <w:r>
        <w:rPr>
          <w:rFonts w:hint="eastAsia" w:ascii="仿宋_GB2312" w:hAnsi="仿宋_GB2312" w:eastAsia="仿宋_GB2312" w:cs="仿宋_GB2312"/>
          <w:b w:val="0"/>
          <w:bCs w:val="0"/>
          <w:sz w:val="32"/>
          <w:szCs w:val="32"/>
          <w:lang w:eastAsia="zh-CN"/>
        </w:rPr>
        <w:t>开展不同主题的心理讲座；每学</w:t>
      </w:r>
      <w:r>
        <w:rPr>
          <w:rFonts w:hint="eastAsia" w:ascii="仿宋_GB2312" w:hAnsi="仿宋_GB2312" w:eastAsia="仿宋_GB2312" w:cs="仿宋_GB2312"/>
          <w:b w:val="0"/>
          <w:bCs w:val="0"/>
          <w:sz w:val="32"/>
          <w:szCs w:val="32"/>
          <w:lang w:val="en-US" w:eastAsia="zh-CN"/>
        </w:rPr>
        <w:t>期</w:t>
      </w:r>
      <w:r>
        <w:rPr>
          <w:rFonts w:hint="eastAsia" w:ascii="仿宋_GB2312" w:hAnsi="仿宋_GB2312" w:eastAsia="仿宋_GB2312" w:cs="仿宋_GB2312"/>
          <w:b w:val="0"/>
          <w:bCs w:val="0"/>
          <w:sz w:val="32"/>
          <w:szCs w:val="32"/>
          <w:lang w:eastAsia="zh-CN"/>
        </w:rPr>
        <w:t>利用班会课开展正确上网、适度上网等主题班会。</w:t>
      </w:r>
      <w:r>
        <w:rPr>
          <w:rFonts w:hint="eastAsia" w:ascii="仿宋_GB2312" w:hAnsi="仿宋_GB2312" w:eastAsia="仿宋_GB2312" w:cs="仿宋_GB2312"/>
          <w:b/>
          <w:bCs/>
          <w:sz w:val="32"/>
          <w:szCs w:val="32"/>
          <w:lang w:eastAsia="zh-CN"/>
        </w:rPr>
        <w:t>三是保护学生隐私意识欠缺。</w:t>
      </w:r>
      <w:r>
        <w:rPr>
          <w:rFonts w:hint="eastAsia" w:ascii="仿宋_GB2312" w:hAnsi="仿宋_GB2312" w:eastAsia="仿宋_GB2312" w:cs="仿宋_GB2312"/>
          <w:b w:val="0"/>
          <w:bCs w:val="0"/>
          <w:sz w:val="32"/>
          <w:szCs w:val="32"/>
          <w:lang w:eastAsia="zh-CN"/>
        </w:rPr>
        <w:t>学籍管理员</w:t>
      </w:r>
      <w:r>
        <w:rPr>
          <w:rFonts w:hint="eastAsia" w:ascii="仿宋_GB2312" w:hAnsi="仿宋_GB2312" w:eastAsia="仿宋_GB2312" w:cs="仿宋_GB2312"/>
          <w:b w:val="0"/>
          <w:bCs w:val="0"/>
          <w:sz w:val="32"/>
          <w:szCs w:val="32"/>
          <w:lang w:val="en-US" w:eastAsia="zh-CN"/>
        </w:rPr>
        <w:t>已</w:t>
      </w:r>
      <w:r>
        <w:rPr>
          <w:rFonts w:hint="eastAsia" w:ascii="仿宋_GB2312" w:hAnsi="仿宋_GB2312" w:eastAsia="仿宋_GB2312" w:cs="仿宋_GB2312"/>
          <w:b w:val="0"/>
          <w:bCs w:val="0"/>
          <w:sz w:val="32"/>
          <w:szCs w:val="32"/>
          <w:lang w:eastAsia="zh-CN"/>
        </w:rPr>
        <w:t>删除原有的学生信息备注，今后在学生信息统计表中不再呈现此类信息；学生学籍信息不在网上互传，需汇总学生相关信息时必须设置仅学生及发布者可见，不对外泄露；对学生患病等情况学籍管理员另建表册，仅管理员可见。</w:t>
      </w:r>
    </w:p>
    <w:p w14:paraId="0BA6C2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防范化解重大风险意识不够强。</w:t>
      </w:r>
    </w:p>
    <w:p w14:paraId="16360DD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一是意识形态工作责任制落实有差距</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本学期已</w:t>
      </w:r>
      <w:r>
        <w:rPr>
          <w:rFonts w:hint="eastAsia" w:ascii="仿宋_GB2312" w:hAnsi="仿宋_GB2312" w:eastAsia="仿宋_GB2312" w:cs="仿宋_GB2312"/>
          <w:b w:val="0"/>
          <w:bCs w:val="0"/>
          <w:sz w:val="32"/>
          <w:szCs w:val="32"/>
          <w:lang w:eastAsia="zh-CN"/>
        </w:rPr>
        <w:t>严格落实意识形态工作责任制，班子成员的组织生活会对照检查材料和述职报告中必须将意识形态工作履职情况作为重要内容予以体现。严把文字关，坚决杜绝材料或报告中出现涉政类不当表述。定期更新宣传阵地，</w:t>
      </w:r>
      <w:r>
        <w:rPr>
          <w:rFonts w:hint="eastAsia" w:ascii="仿宋_GB2312" w:hAnsi="仿宋_GB2312" w:eastAsia="仿宋_GB2312" w:cs="仿宋_GB2312"/>
          <w:b w:val="0"/>
          <w:bCs w:val="0"/>
          <w:sz w:val="32"/>
          <w:szCs w:val="32"/>
          <w:lang w:val="en-US" w:eastAsia="zh-CN"/>
        </w:rPr>
        <w:t>及时</w:t>
      </w:r>
      <w:r>
        <w:rPr>
          <w:rFonts w:hint="eastAsia" w:ascii="仿宋_GB2312" w:hAnsi="仿宋_GB2312" w:eastAsia="仿宋_GB2312" w:cs="仿宋_GB2312"/>
          <w:b w:val="0"/>
          <w:bCs w:val="0"/>
          <w:sz w:val="32"/>
          <w:szCs w:val="32"/>
          <w:lang w:eastAsia="zh-CN"/>
        </w:rPr>
        <w:t>丰富宣传内容。二是保密工作重视不够。</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lang w:eastAsia="zh-CN"/>
        </w:rPr>
        <w:t>每季度召开一次专题研究保密工作会议，明确保密工作职责，严格管理保密工作档案，建立</w:t>
      </w:r>
      <w:r>
        <w:rPr>
          <w:rFonts w:hint="eastAsia" w:ascii="仿宋_GB2312" w:hAnsi="仿宋_GB2312" w:eastAsia="仿宋_GB2312" w:cs="仿宋_GB2312"/>
          <w:b w:val="0"/>
          <w:bCs w:val="0"/>
          <w:sz w:val="32"/>
          <w:szCs w:val="32"/>
          <w:lang w:val="en-US" w:eastAsia="zh-CN"/>
        </w:rPr>
        <w:t>涉密文件</w:t>
      </w:r>
      <w:r>
        <w:rPr>
          <w:rFonts w:hint="eastAsia" w:ascii="仿宋_GB2312" w:hAnsi="仿宋_GB2312" w:eastAsia="仿宋_GB2312" w:cs="仿宋_GB2312"/>
          <w:b w:val="0"/>
          <w:bCs w:val="0"/>
          <w:sz w:val="32"/>
          <w:szCs w:val="32"/>
          <w:lang w:eastAsia="zh-CN"/>
        </w:rPr>
        <w:t>登记管理台账，</w:t>
      </w:r>
      <w:r>
        <w:rPr>
          <w:rFonts w:hint="eastAsia" w:ascii="仿宋_GB2312" w:hAnsi="仿宋_GB2312" w:eastAsia="仿宋_GB2312" w:cs="仿宋_GB2312"/>
          <w:b w:val="0"/>
          <w:bCs w:val="0"/>
          <w:sz w:val="32"/>
          <w:szCs w:val="32"/>
          <w:lang w:val="en-US" w:eastAsia="zh-CN"/>
        </w:rPr>
        <w:t>凡涉密文件由办公室主任登记，</w:t>
      </w:r>
      <w:r>
        <w:rPr>
          <w:rFonts w:hint="eastAsia" w:ascii="仿宋_GB2312" w:hAnsi="仿宋_GB2312" w:eastAsia="仿宋_GB2312" w:cs="仿宋_GB2312"/>
          <w:b w:val="0"/>
          <w:bCs w:val="0"/>
          <w:sz w:val="32"/>
          <w:szCs w:val="32"/>
          <w:lang w:eastAsia="zh-CN"/>
        </w:rPr>
        <w:t>专柜专存专管，杜绝涉密文件外漏外放。三是校园安全管理有短板。</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lang w:eastAsia="zh-CN"/>
        </w:rPr>
        <w:t>将安全管理责任</w:t>
      </w:r>
      <w:r>
        <w:rPr>
          <w:rFonts w:hint="eastAsia" w:ascii="仿宋_GB2312" w:hAnsi="仿宋_GB2312" w:eastAsia="仿宋_GB2312" w:cs="仿宋_GB2312"/>
          <w:b w:val="0"/>
          <w:bCs w:val="0"/>
          <w:sz w:val="32"/>
          <w:szCs w:val="32"/>
          <w:lang w:val="en-US" w:eastAsia="zh-CN"/>
        </w:rPr>
        <w:t>进一步</w:t>
      </w:r>
      <w:r>
        <w:rPr>
          <w:rFonts w:hint="eastAsia" w:ascii="仿宋_GB2312" w:hAnsi="仿宋_GB2312" w:eastAsia="仿宋_GB2312" w:cs="仿宋_GB2312"/>
          <w:b w:val="0"/>
          <w:bCs w:val="0"/>
          <w:sz w:val="32"/>
          <w:szCs w:val="32"/>
          <w:lang w:eastAsia="zh-CN"/>
        </w:rPr>
        <w:t>分工细化，责任到人，各分管领导就自己分管领域盯紧安全；</w:t>
      </w:r>
      <w:r>
        <w:rPr>
          <w:rFonts w:hint="eastAsia" w:ascii="仿宋_GB2312" w:hAnsi="仿宋_GB2312" w:eastAsia="仿宋_GB2312" w:cs="仿宋_GB2312"/>
          <w:b w:val="0"/>
          <w:bCs w:val="0"/>
          <w:sz w:val="32"/>
          <w:szCs w:val="32"/>
          <w:lang w:val="en-US" w:eastAsia="zh-CN"/>
        </w:rPr>
        <w:t>制定制度将教师值班、高峰岗、保安巡楼等分别纳入考核</w:t>
      </w:r>
      <w:r>
        <w:rPr>
          <w:rFonts w:hint="eastAsia" w:ascii="仿宋_GB2312" w:hAnsi="仿宋_GB2312" w:eastAsia="仿宋_GB2312" w:cs="仿宋_GB2312"/>
          <w:b w:val="0"/>
          <w:bCs w:val="0"/>
          <w:sz w:val="32"/>
          <w:szCs w:val="32"/>
          <w:lang w:eastAsia="zh-CN"/>
        </w:rPr>
        <w:t>；利用国旗下讲话、班会、年级集会对学生进行交通安全教育宣传；</w:t>
      </w:r>
      <w:r>
        <w:rPr>
          <w:rFonts w:hint="eastAsia" w:ascii="仿宋_GB2312" w:hAnsi="仿宋_GB2312" w:eastAsia="仿宋_GB2312" w:cs="仿宋_GB2312"/>
          <w:b w:val="0"/>
          <w:bCs w:val="0"/>
          <w:sz w:val="32"/>
          <w:szCs w:val="32"/>
          <w:lang w:val="en-US" w:eastAsia="zh-CN"/>
        </w:rPr>
        <w:t>联系县检察院、交警队等部门</w:t>
      </w:r>
      <w:r>
        <w:rPr>
          <w:rFonts w:hint="eastAsia" w:ascii="仿宋_GB2312" w:hAnsi="仿宋_GB2312" w:eastAsia="仿宋_GB2312" w:cs="仿宋_GB2312"/>
          <w:b w:val="0"/>
          <w:bCs w:val="0"/>
          <w:sz w:val="32"/>
          <w:szCs w:val="32"/>
          <w:lang w:eastAsia="zh-CN"/>
        </w:rPr>
        <w:t>通过讲座，对学生进行防校园欺凌教育、预防未成年人犯罪教育。</w:t>
      </w:r>
    </w:p>
    <w:p w14:paraId="525236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(二)聚焦群众身边腐败问题和不正之风方面</w:t>
      </w:r>
    </w:p>
    <w:p w14:paraId="0B799EA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.落实全面从严治党主体责任有差距。</w:t>
      </w:r>
    </w:p>
    <w:p w14:paraId="6138DD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一是全面从严治党主体责任落实不到位</w:t>
      </w:r>
      <w:r>
        <w:rPr>
          <w:rFonts w:hint="eastAsia" w:ascii="仿宋_GB2312" w:hAnsi="仿宋_GB2312" w:eastAsia="仿宋_GB2312" w:cs="仿宋_GB2312"/>
          <w:b w:val="0"/>
          <w:bCs w:val="0"/>
          <w:sz w:val="32"/>
          <w:szCs w:val="32"/>
          <w:lang w:eastAsia="zh-CN"/>
        </w:rPr>
        <w:t>。党支部书记亲自抓党风廉政建设和反腐败工作，对全面从严治党“三个清单”的制定进行严格审核把关，对制定的措施逐一排查；</w:t>
      </w:r>
      <w:r>
        <w:rPr>
          <w:rFonts w:hint="eastAsia" w:ascii="仿宋_GB2312" w:hAnsi="仿宋_GB2312" w:eastAsia="仿宋_GB2312" w:cs="仿宋_GB2312"/>
          <w:b w:val="0"/>
          <w:bCs w:val="0"/>
          <w:sz w:val="32"/>
          <w:szCs w:val="32"/>
          <w:lang w:val="en-US" w:eastAsia="zh-CN"/>
        </w:rPr>
        <w:t>已经</w:t>
      </w:r>
      <w:r>
        <w:rPr>
          <w:rFonts w:hint="eastAsia" w:ascii="仿宋_GB2312" w:hAnsi="仿宋_GB2312" w:eastAsia="仿宋_GB2312" w:cs="仿宋_GB2312"/>
          <w:b w:val="0"/>
          <w:bCs w:val="0"/>
          <w:sz w:val="32"/>
          <w:szCs w:val="32"/>
          <w:lang w:eastAsia="zh-CN"/>
        </w:rPr>
        <w:t>召开支委会，对校领导班子分工作出合理调整。</w:t>
      </w:r>
      <w:r>
        <w:rPr>
          <w:rFonts w:hint="eastAsia" w:ascii="仿宋_GB2312" w:hAnsi="仿宋_GB2312" w:eastAsia="仿宋_GB2312" w:cs="仿宋_GB2312"/>
          <w:b/>
          <w:bCs/>
          <w:sz w:val="32"/>
          <w:szCs w:val="32"/>
          <w:lang w:eastAsia="zh-CN"/>
        </w:rPr>
        <w:t>二是廉政教育不扎实。</w:t>
      </w:r>
      <w:r>
        <w:rPr>
          <w:rFonts w:hint="eastAsia" w:ascii="仿宋_GB2312" w:hAnsi="仿宋_GB2312" w:eastAsia="仿宋_GB2312" w:cs="仿宋_GB2312"/>
          <w:b w:val="0"/>
          <w:bCs w:val="0"/>
          <w:sz w:val="32"/>
          <w:szCs w:val="32"/>
          <w:lang w:eastAsia="zh-CN"/>
        </w:rPr>
        <w:t>党支部要对教职工加强党风廉政教育，经常性的利用党员大会、教职工例会对全体教职工进行廉政警示教育，用身边事教育身边人；落实中央八项规定精神，对教职工开展升学宴、入伍宴、谢师宴情况排查；扎实开展廉政警示教育周活动，做到有安排部署、有落实过程、有总结和实效。</w:t>
      </w:r>
    </w:p>
    <w:p w14:paraId="04F170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作风建设抓得不严。</w:t>
      </w:r>
    </w:p>
    <w:p w14:paraId="02DD4D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一是作风不实。</w:t>
      </w:r>
      <w:r>
        <w:rPr>
          <w:rFonts w:hint="eastAsia" w:ascii="仿宋_GB2312" w:hAnsi="仿宋_GB2312" w:eastAsia="仿宋_GB2312" w:cs="仿宋_GB2312"/>
          <w:b w:val="0"/>
          <w:bCs w:val="0"/>
          <w:sz w:val="32"/>
          <w:szCs w:val="32"/>
          <w:lang w:val="en-US" w:eastAsia="zh-CN"/>
        </w:rPr>
        <w:t>学校召开关于文风作风建设专题整改会议，提出具体要求，今后</w:t>
      </w:r>
      <w:r>
        <w:rPr>
          <w:rFonts w:hint="eastAsia" w:ascii="仿宋_GB2312" w:hAnsi="仿宋_GB2312" w:eastAsia="仿宋_GB2312" w:cs="仿宋_GB2312"/>
          <w:b w:val="0"/>
          <w:bCs w:val="0"/>
          <w:sz w:val="32"/>
          <w:szCs w:val="32"/>
          <w:lang w:eastAsia="zh-CN"/>
        </w:rPr>
        <w:t>要对所有的材料进行严格审核把关，杜绝抄写现象的发生；扎实开展了</w:t>
      </w:r>
      <w:r>
        <w:rPr>
          <w:rFonts w:hint="eastAsia" w:ascii="仿宋_GB2312" w:hAnsi="仿宋_GB2312" w:eastAsia="仿宋_GB2312" w:cs="仿宋_GB2312"/>
          <w:b w:val="0"/>
          <w:bCs w:val="0"/>
          <w:sz w:val="32"/>
          <w:szCs w:val="32"/>
          <w:lang w:val="en-US" w:eastAsia="zh-CN"/>
        </w:rPr>
        <w:t>秋季运动会、学生校园演讲等</w:t>
      </w:r>
      <w:r>
        <w:rPr>
          <w:rFonts w:hint="eastAsia" w:ascii="仿宋_GB2312" w:hAnsi="仿宋_GB2312" w:eastAsia="仿宋_GB2312" w:cs="仿宋_GB2312"/>
          <w:b w:val="0"/>
          <w:bCs w:val="0"/>
          <w:sz w:val="32"/>
          <w:szCs w:val="32"/>
          <w:lang w:eastAsia="zh-CN"/>
        </w:rPr>
        <w:t>活动，做到活动有安排、有过程性资料、有总结，并如实将活动材料及时归档。</w:t>
      </w:r>
      <w:r>
        <w:rPr>
          <w:rFonts w:hint="eastAsia" w:ascii="仿宋_GB2312" w:hAnsi="仿宋_GB2312" w:eastAsia="仿宋_GB2312" w:cs="仿宋_GB2312"/>
          <w:b/>
          <w:bCs/>
          <w:sz w:val="32"/>
          <w:szCs w:val="32"/>
          <w:lang w:eastAsia="zh-CN"/>
        </w:rPr>
        <w:t>二是文风不实。</w:t>
      </w:r>
      <w:r>
        <w:rPr>
          <w:rFonts w:hint="eastAsia" w:ascii="仿宋_GB2312" w:hAnsi="仿宋_GB2312" w:eastAsia="仿宋_GB2312" w:cs="仿宋_GB2312"/>
          <w:b w:val="0"/>
          <w:bCs w:val="0"/>
          <w:sz w:val="32"/>
          <w:szCs w:val="32"/>
          <w:lang w:eastAsia="zh-CN"/>
        </w:rPr>
        <w:t>加强理论和业务学习，特别是习近平新时代中国特色社会主义思想的学习，提高理论水平和业务素质，撰写符合学校实际的工作方案，杜绝出现照搬照抄上级党组织文件内容的现象发生；</w:t>
      </w:r>
      <w:r>
        <w:rPr>
          <w:rFonts w:hint="eastAsia" w:ascii="仿宋_GB2312" w:hAnsi="仿宋_GB2312" w:eastAsia="仿宋_GB2312" w:cs="仿宋_GB2312"/>
          <w:b w:val="0"/>
          <w:bCs w:val="0"/>
          <w:sz w:val="32"/>
          <w:szCs w:val="32"/>
          <w:lang w:val="en-US" w:eastAsia="zh-CN"/>
        </w:rPr>
        <w:t>学校召开关于文风作风建设专题整改会议，提出具体要求，</w:t>
      </w:r>
      <w:r>
        <w:rPr>
          <w:rFonts w:hint="eastAsia" w:ascii="仿宋_GB2312" w:hAnsi="仿宋_GB2312" w:eastAsia="仿宋_GB2312" w:cs="仿宋_GB2312"/>
          <w:b w:val="0"/>
          <w:bCs w:val="0"/>
          <w:sz w:val="32"/>
          <w:szCs w:val="32"/>
          <w:lang w:eastAsia="zh-CN"/>
        </w:rPr>
        <w:t>今后班子、班子成员在撰写年度述责述廉报告</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lang w:eastAsia="zh-CN"/>
        </w:rPr>
        <w:t>材料，</w:t>
      </w:r>
      <w:r>
        <w:rPr>
          <w:rFonts w:hint="eastAsia" w:ascii="仿宋_GB2312" w:hAnsi="仿宋_GB2312" w:eastAsia="仿宋_GB2312" w:cs="仿宋_GB2312"/>
          <w:b w:val="0"/>
          <w:bCs w:val="0"/>
          <w:sz w:val="32"/>
          <w:szCs w:val="32"/>
          <w:lang w:val="en-US" w:eastAsia="zh-CN"/>
        </w:rPr>
        <w:t>支部书记将</w:t>
      </w:r>
      <w:r>
        <w:rPr>
          <w:rFonts w:hint="eastAsia" w:ascii="仿宋_GB2312" w:hAnsi="仿宋_GB2312" w:eastAsia="仿宋_GB2312" w:cs="仿宋_GB2312"/>
          <w:b w:val="0"/>
          <w:bCs w:val="0"/>
          <w:sz w:val="32"/>
          <w:szCs w:val="32"/>
          <w:lang w:eastAsia="zh-CN"/>
        </w:rPr>
        <w:t>进行严格审核，坚决杜绝照搬照抄</w:t>
      </w:r>
      <w:r>
        <w:rPr>
          <w:rFonts w:hint="eastAsia" w:ascii="仿宋_GB2312" w:hAnsi="仿宋_GB2312" w:eastAsia="仿宋_GB2312" w:cs="仿宋_GB2312"/>
          <w:b w:val="0"/>
          <w:bCs w:val="0"/>
          <w:sz w:val="32"/>
          <w:szCs w:val="32"/>
          <w:lang w:val="en-US" w:eastAsia="zh-CN"/>
        </w:rPr>
        <w:t>现象发生。</w:t>
      </w:r>
    </w:p>
    <w:p w14:paraId="638D964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财务管理不严格。一是会审会签制度执行不严格。</w:t>
      </w:r>
      <w:r>
        <w:rPr>
          <w:rFonts w:hint="eastAsia" w:ascii="仿宋_GB2312" w:hAnsi="仿宋_GB2312" w:eastAsia="仿宋_GB2312" w:cs="仿宋_GB2312"/>
          <w:b w:val="0"/>
          <w:bCs w:val="0"/>
          <w:sz w:val="32"/>
          <w:szCs w:val="32"/>
          <w:lang w:eastAsia="zh-CN"/>
        </w:rPr>
        <w:t>自2024年7月开始，电费及临聘人员工资均打出会审会签单，由领导签完字之后再予以支付。学校工会于2024年5月11日已经进行了换届选举；以后财务室将更加认真学习并掌握《平罗县党政机关差旅费管理办法（暂行）》的通知，严格把关报销标准，杜绝同类情况再次发生。</w:t>
      </w:r>
      <w:r>
        <w:rPr>
          <w:rFonts w:hint="eastAsia" w:ascii="仿宋_GB2312" w:hAnsi="仿宋_GB2312" w:eastAsia="仿宋_GB2312" w:cs="仿宋_GB2312"/>
          <w:b/>
          <w:bCs/>
          <w:sz w:val="32"/>
          <w:szCs w:val="32"/>
          <w:lang w:eastAsia="zh-CN"/>
        </w:rPr>
        <w:t>二是固定资产管理不规范。</w:t>
      </w:r>
      <w:r>
        <w:rPr>
          <w:rFonts w:hint="eastAsia" w:ascii="仿宋_GB2312" w:hAnsi="仿宋_GB2312" w:eastAsia="仿宋_GB2312" w:cs="仿宋_GB2312"/>
          <w:b w:val="0"/>
          <w:bCs w:val="0"/>
          <w:sz w:val="32"/>
          <w:szCs w:val="32"/>
          <w:lang w:eastAsia="zh-CN"/>
        </w:rPr>
        <w:t>2023年学校被评为C级财务示范校，学校财政厅、教育厅拨付资金购买了资产清查服务，目前资产实物盘点已经结束，正在整理资料阶段。</w:t>
      </w:r>
    </w:p>
    <w:p w14:paraId="6052E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.工程项目管理不规范。一是合同执行不严格。</w:t>
      </w:r>
      <w:r>
        <w:rPr>
          <w:rFonts w:hint="eastAsia" w:ascii="仿宋_GB2312" w:hAnsi="仿宋_GB2312" w:eastAsia="仿宋_GB2312" w:cs="仿宋_GB2312"/>
          <w:b w:val="0"/>
          <w:bCs w:val="0"/>
          <w:sz w:val="32"/>
          <w:szCs w:val="32"/>
          <w:lang w:eastAsia="zh-CN"/>
        </w:rPr>
        <w:t>2024年以来学校所有维修改造项目，严格按照合同规定扣留工程质保金3％，已经在执行。</w:t>
      </w:r>
      <w:r>
        <w:rPr>
          <w:rFonts w:hint="eastAsia" w:ascii="仿宋_GB2312" w:hAnsi="仿宋_GB2312" w:eastAsia="仿宋_GB2312" w:cs="仿宋_GB2312"/>
          <w:b/>
          <w:bCs/>
          <w:sz w:val="32"/>
          <w:szCs w:val="32"/>
          <w:lang w:eastAsia="zh-CN"/>
        </w:rPr>
        <w:t>二是工程项目“四制”落实不到位。</w:t>
      </w:r>
      <w:r>
        <w:rPr>
          <w:rFonts w:hint="eastAsia" w:ascii="仿宋_GB2312" w:hAnsi="仿宋_GB2312" w:eastAsia="仿宋_GB2312" w:cs="仿宋_GB2312"/>
          <w:b w:val="0"/>
          <w:bCs w:val="0"/>
          <w:sz w:val="32"/>
          <w:szCs w:val="32"/>
          <w:lang w:val="en-US" w:eastAsia="zh-CN"/>
        </w:rPr>
        <w:t>自2024年9月以来已</w:t>
      </w:r>
      <w:r>
        <w:rPr>
          <w:rFonts w:hint="eastAsia" w:ascii="仿宋_GB2312" w:hAnsi="仿宋_GB2312" w:eastAsia="仿宋_GB2312" w:cs="仿宋_GB2312"/>
          <w:b w:val="0"/>
          <w:bCs w:val="0"/>
          <w:sz w:val="32"/>
          <w:szCs w:val="32"/>
          <w:lang w:eastAsia="zh-CN"/>
        </w:rPr>
        <w:t>严格落实工程项目法人责任制、招标投标制、工程监理制、合同管理制。</w:t>
      </w:r>
    </w:p>
    <w:p w14:paraId="3ACAE5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(三)聚焦基层党组织建设情况方面</w:t>
      </w:r>
    </w:p>
    <w:p w14:paraId="6E00D5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.党内制度执行不够严格。</w:t>
      </w:r>
    </w:p>
    <w:p w14:paraId="56D2C98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一是执行党的组织生活制度不够到位。</w:t>
      </w:r>
      <w:r>
        <w:rPr>
          <w:rFonts w:hint="eastAsia" w:ascii="仿宋_GB2312" w:hAnsi="仿宋_GB2312" w:eastAsia="仿宋_GB2312" w:cs="仿宋_GB2312"/>
          <w:b w:val="0"/>
          <w:bCs w:val="0"/>
          <w:sz w:val="32"/>
          <w:szCs w:val="32"/>
          <w:lang w:val="en-US" w:eastAsia="zh-CN"/>
        </w:rPr>
        <w:t>2024年12月召开巡察整改民主</w:t>
      </w:r>
      <w:r>
        <w:rPr>
          <w:rFonts w:hint="eastAsia" w:ascii="仿宋_GB2312" w:hAnsi="仿宋_GB2312" w:eastAsia="仿宋_GB2312" w:cs="仿宋_GB2312"/>
          <w:b w:val="0"/>
          <w:bCs w:val="0"/>
          <w:sz w:val="32"/>
          <w:szCs w:val="32"/>
          <w:lang w:eastAsia="zh-CN"/>
        </w:rPr>
        <w:t>生活会、</w:t>
      </w:r>
      <w:r>
        <w:rPr>
          <w:rFonts w:hint="eastAsia" w:ascii="仿宋_GB2312" w:hAnsi="仿宋_GB2312" w:eastAsia="仿宋_GB2312" w:cs="仿宋_GB2312"/>
          <w:b w:val="0"/>
          <w:bCs w:val="0"/>
          <w:sz w:val="32"/>
          <w:szCs w:val="32"/>
          <w:lang w:val="en-US" w:eastAsia="zh-CN"/>
        </w:rPr>
        <w:t>2025年1月召开述责述廉会议、2025年2月召开组织生活会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都已</w:t>
      </w:r>
      <w:r>
        <w:rPr>
          <w:rFonts w:hint="eastAsia" w:ascii="仿宋_GB2312" w:hAnsi="仿宋_GB2312" w:eastAsia="仿宋_GB2312" w:cs="仿宋_GB2312"/>
          <w:b w:val="0"/>
          <w:bCs w:val="0"/>
          <w:sz w:val="32"/>
          <w:szCs w:val="32"/>
          <w:lang w:eastAsia="zh-CN"/>
        </w:rPr>
        <w:t>严格按程序规定开展，</w:t>
      </w:r>
      <w:r>
        <w:rPr>
          <w:rFonts w:hint="eastAsia" w:ascii="仿宋_GB2312" w:hAnsi="仿宋_GB2312" w:eastAsia="仿宋_GB2312" w:cs="仿宋_GB2312"/>
          <w:b w:val="0"/>
          <w:bCs w:val="0"/>
          <w:sz w:val="32"/>
          <w:szCs w:val="32"/>
          <w:lang w:val="en-US" w:eastAsia="zh-CN"/>
        </w:rPr>
        <w:t>支部书记</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lang w:val="en-US" w:eastAsia="zh-CN"/>
        </w:rPr>
        <w:t>支部委员</w:t>
      </w:r>
      <w:r>
        <w:rPr>
          <w:rFonts w:hint="eastAsia" w:ascii="仿宋_GB2312" w:hAnsi="仿宋_GB2312" w:eastAsia="仿宋_GB2312" w:cs="仿宋_GB2312"/>
          <w:b w:val="0"/>
          <w:bCs w:val="0"/>
          <w:sz w:val="32"/>
          <w:szCs w:val="32"/>
          <w:lang w:eastAsia="zh-CN"/>
        </w:rPr>
        <w:t>每一个人的对照检查材料逐一进行审核。针对民主评议登记表雷同现象，党支部对当事人进行约谈并责令当事人写出书面检查。针对学习没有与时俱进情况，党支部对当事人进行约谈、提出要求，并责令当事人写出书面检查；</w:t>
      </w:r>
      <w:r>
        <w:rPr>
          <w:rFonts w:hint="eastAsia" w:ascii="仿宋_GB2312" w:hAnsi="仿宋_GB2312" w:eastAsia="仿宋_GB2312" w:cs="仿宋_GB2312"/>
          <w:b w:val="0"/>
          <w:bCs w:val="0"/>
          <w:sz w:val="32"/>
          <w:szCs w:val="32"/>
          <w:lang w:val="en-US" w:eastAsia="zh-CN"/>
        </w:rPr>
        <w:t>2024年9月</w:t>
      </w:r>
      <w:r>
        <w:rPr>
          <w:rFonts w:hint="eastAsia" w:ascii="仿宋_GB2312" w:hAnsi="仿宋_GB2312" w:eastAsia="仿宋_GB2312" w:cs="仿宋_GB2312"/>
          <w:b w:val="0"/>
          <w:bCs w:val="0"/>
          <w:sz w:val="32"/>
          <w:szCs w:val="32"/>
          <w:lang w:eastAsia="zh-CN"/>
        </w:rPr>
        <w:t>党费收缴</w:t>
      </w:r>
      <w:r>
        <w:rPr>
          <w:rFonts w:hint="eastAsia" w:ascii="仿宋_GB2312" w:hAnsi="仿宋_GB2312" w:eastAsia="仿宋_GB2312" w:cs="仿宋_GB2312"/>
          <w:b w:val="0"/>
          <w:bCs w:val="0"/>
          <w:sz w:val="32"/>
          <w:szCs w:val="32"/>
          <w:lang w:val="en-US" w:eastAsia="zh-CN"/>
        </w:rPr>
        <w:t>已经要求</w:t>
      </w:r>
      <w:r>
        <w:rPr>
          <w:rFonts w:hint="eastAsia" w:ascii="仿宋_GB2312" w:hAnsi="仿宋_GB2312" w:eastAsia="仿宋_GB2312" w:cs="仿宋_GB2312"/>
          <w:b w:val="0"/>
          <w:bCs w:val="0"/>
          <w:sz w:val="32"/>
          <w:szCs w:val="32"/>
          <w:lang w:eastAsia="zh-CN"/>
        </w:rPr>
        <w:t>本人、经办人、党支部书记签字，同时进行公示。</w:t>
      </w:r>
      <w:r>
        <w:rPr>
          <w:rFonts w:hint="eastAsia" w:ascii="仿宋_GB2312" w:hAnsi="仿宋_GB2312" w:eastAsia="仿宋_GB2312" w:cs="仿宋_GB2312"/>
          <w:b/>
          <w:bCs/>
          <w:sz w:val="32"/>
          <w:szCs w:val="32"/>
          <w:lang w:eastAsia="zh-CN"/>
        </w:rPr>
        <w:t>二是“三会一课”制度执行不严格。</w:t>
      </w:r>
      <w:r>
        <w:rPr>
          <w:rFonts w:hint="eastAsia" w:ascii="仿宋_GB2312" w:hAnsi="仿宋_GB2312" w:eastAsia="仿宋_GB2312" w:cs="仿宋_GB2312"/>
          <w:b w:val="0"/>
          <w:bCs w:val="0"/>
          <w:sz w:val="32"/>
          <w:szCs w:val="32"/>
          <w:lang w:val="en-US" w:eastAsia="zh-CN"/>
        </w:rPr>
        <w:t>9月开始</w:t>
      </w:r>
      <w:r>
        <w:rPr>
          <w:rFonts w:hint="eastAsia" w:ascii="仿宋_GB2312" w:hAnsi="仿宋_GB2312" w:eastAsia="仿宋_GB2312" w:cs="仿宋_GB2312"/>
          <w:b w:val="0"/>
          <w:bCs w:val="0"/>
          <w:sz w:val="32"/>
          <w:szCs w:val="32"/>
          <w:lang w:eastAsia="zh-CN"/>
        </w:rPr>
        <w:t>每月至少召开一次支委会，会上必须研究主题党日召开时间、主题、议程</w:t>
      </w:r>
      <w:r>
        <w:rPr>
          <w:rFonts w:hint="eastAsia" w:ascii="仿宋_GB2312" w:hAnsi="仿宋_GB2312" w:eastAsia="仿宋_GB2312" w:cs="仿宋_GB2312"/>
          <w:b w:val="0"/>
          <w:bCs w:val="0"/>
          <w:sz w:val="32"/>
          <w:szCs w:val="32"/>
          <w:lang w:val="en-US" w:eastAsia="zh-CN"/>
        </w:rPr>
        <w:t>以及</w:t>
      </w:r>
      <w:r>
        <w:rPr>
          <w:rFonts w:hint="eastAsia" w:ascii="仿宋_GB2312" w:hAnsi="仿宋_GB2312" w:eastAsia="仿宋_GB2312" w:cs="仿宋_GB2312"/>
          <w:b w:val="0"/>
          <w:bCs w:val="0"/>
          <w:sz w:val="32"/>
          <w:szCs w:val="32"/>
          <w:lang w:eastAsia="zh-CN"/>
        </w:rPr>
        <w:t>评星定格等事宜；每月按时召开主题党日，并把活动材料收集齐全归档。</w:t>
      </w:r>
      <w:r>
        <w:rPr>
          <w:rFonts w:hint="eastAsia" w:ascii="仿宋_GB2312" w:hAnsi="仿宋_GB2312" w:eastAsia="仿宋_GB2312" w:cs="仿宋_GB2312"/>
          <w:b/>
          <w:bCs/>
          <w:sz w:val="32"/>
          <w:szCs w:val="32"/>
          <w:lang w:eastAsia="zh-CN"/>
        </w:rPr>
        <w:t>三是“三重一大”议事决策程序不规范。</w:t>
      </w:r>
      <w:r>
        <w:rPr>
          <w:rFonts w:hint="eastAsia" w:ascii="仿宋_GB2312" w:hAnsi="仿宋_GB2312" w:eastAsia="仿宋_GB2312" w:cs="仿宋_GB2312"/>
          <w:b w:val="0"/>
          <w:bCs w:val="0"/>
          <w:sz w:val="32"/>
          <w:szCs w:val="32"/>
          <w:lang w:val="en-US" w:eastAsia="zh-CN"/>
        </w:rPr>
        <w:t>9月开始</w:t>
      </w:r>
      <w:r>
        <w:rPr>
          <w:rFonts w:hint="eastAsia" w:ascii="仿宋_GB2312" w:hAnsi="仿宋_GB2312" w:eastAsia="仿宋_GB2312" w:cs="仿宋_GB2312"/>
          <w:b w:val="0"/>
          <w:bCs w:val="0"/>
          <w:sz w:val="32"/>
          <w:szCs w:val="32"/>
          <w:lang w:eastAsia="zh-CN"/>
        </w:rPr>
        <w:t>严格遵守“三重一大”议事制度，对学校捌仟元以上支出进行一事一议，支委班子先逐一表决，落实党支部书记末尾表态制。</w:t>
      </w:r>
    </w:p>
    <w:p w14:paraId="2D04ED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聚焦巡察整改和成果运用方面</w:t>
      </w:r>
    </w:p>
    <w:p w14:paraId="776837D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1.对巡察反馈及监督检查反馈问题整改不够彻底。</w:t>
      </w:r>
    </w:p>
    <w:p w14:paraId="44C16F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2024年9月</w:t>
      </w:r>
      <w:r>
        <w:rPr>
          <w:rFonts w:hint="eastAsia" w:ascii="仿宋_GB2312" w:hAnsi="仿宋_GB2312" w:eastAsia="仿宋_GB2312" w:cs="仿宋_GB2312"/>
          <w:b w:val="0"/>
          <w:bCs w:val="0"/>
          <w:sz w:val="32"/>
          <w:szCs w:val="32"/>
          <w:lang w:eastAsia="zh-CN"/>
        </w:rPr>
        <w:t>学校会结合上级部门工作安排，</w:t>
      </w:r>
      <w:r>
        <w:rPr>
          <w:rFonts w:hint="eastAsia" w:ascii="仿宋_GB2312" w:hAnsi="仿宋_GB2312" w:eastAsia="仿宋_GB2312" w:cs="仿宋_GB2312"/>
          <w:b w:val="0"/>
          <w:bCs w:val="0"/>
          <w:sz w:val="32"/>
          <w:szCs w:val="32"/>
          <w:lang w:val="en-US" w:eastAsia="zh-CN"/>
        </w:rPr>
        <w:t>开展了各学科如</w:t>
      </w:r>
      <w:r>
        <w:rPr>
          <w:rFonts w:hint="eastAsia" w:ascii="仿宋_GB2312" w:hAnsi="仿宋_GB2312" w:eastAsia="仿宋_GB2312" w:cs="仿宋_GB2312"/>
          <w:b w:val="0"/>
          <w:bCs w:val="0"/>
          <w:sz w:val="32"/>
          <w:szCs w:val="32"/>
          <w:lang w:eastAsia="zh-CN"/>
        </w:rPr>
        <w:t>道德与法治课</w:t>
      </w:r>
      <w:r>
        <w:rPr>
          <w:rFonts w:hint="eastAsia" w:ascii="仿宋_GB2312" w:hAnsi="仿宋_GB2312" w:eastAsia="仿宋_GB2312" w:cs="仿宋_GB2312"/>
          <w:b w:val="0"/>
          <w:bCs w:val="0"/>
          <w:sz w:val="32"/>
          <w:szCs w:val="32"/>
          <w:lang w:val="en-US" w:eastAsia="zh-CN"/>
        </w:rPr>
        <w:t>听评课、国旗下德育教育、周天住宿生德育教育、秋季运动会、心理健康讲座、文明礼仪演讲等活动和每周星期四开展</w:t>
      </w:r>
      <w:r>
        <w:rPr>
          <w:rFonts w:hint="eastAsia" w:ascii="仿宋_GB2312" w:hAnsi="仿宋_GB2312" w:eastAsia="仿宋_GB2312" w:cs="仿宋_GB2312"/>
          <w:b w:val="0"/>
          <w:bCs w:val="0"/>
          <w:sz w:val="32"/>
          <w:szCs w:val="32"/>
          <w:lang w:eastAsia="zh-CN"/>
        </w:rPr>
        <w:t>篮排足、跳绳、绘画、黏土、十字绣、乐器、机器人竞赛、电脑绘画等社团</w:t>
      </w:r>
      <w:r>
        <w:rPr>
          <w:rFonts w:hint="eastAsia" w:ascii="仿宋_GB2312" w:hAnsi="仿宋_GB2312" w:eastAsia="仿宋_GB2312" w:cs="仿宋_GB2312"/>
          <w:b w:val="0"/>
          <w:bCs w:val="0"/>
          <w:sz w:val="32"/>
          <w:szCs w:val="32"/>
          <w:lang w:val="en-US" w:eastAsia="zh-CN"/>
        </w:rPr>
        <w:t>活动</w:t>
      </w:r>
      <w:r>
        <w:rPr>
          <w:rFonts w:hint="eastAsia" w:ascii="仿宋_GB2312" w:hAnsi="仿宋_GB2312" w:eastAsia="仿宋_GB2312" w:cs="仿宋_GB2312"/>
          <w:b w:val="0"/>
          <w:bCs w:val="0"/>
          <w:sz w:val="32"/>
          <w:szCs w:val="32"/>
          <w:lang w:eastAsia="zh-CN"/>
        </w:rPr>
        <w:t>，丰富了学生的校园活动。</w:t>
      </w:r>
    </w:p>
    <w:p w14:paraId="2DFBF74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建立机制，巩固整改效果</w:t>
      </w:r>
    </w:p>
    <w:p w14:paraId="3F916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通过本次巡察整改，我校在教育教学、学校管理、党组织建设等方面取得了显著成效。下一步，</w:t>
      </w:r>
      <w:r>
        <w:rPr>
          <w:rFonts w:hint="eastAsia" w:ascii="仿宋_GB2312" w:hAnsi="仿宋_GB2312" w:eastAsia="仿宋_GB2312" w:cs="仿宋_GB2312"/>
          <w:b w:val="0"/>
          <w:bCs w:val="0"/>
          <w:sz w:val="32"/>
          <w:szCs w:val="32"/>
          <w:lang w:val="en-US" w:eastAsia="zh-CN"/>
        </w:rPr>
        <w:t>将严格按照平罗县第七中学党支部关于十五届县委第七轮第二巡察组巡察反馈问题进一步整改落实，及时总结经验，争取取得的成效</w:t>
      </w:r>
      <w:bookmarkStart w:id="0" w:name="OLE_LINK13"/>
      <w:r>
        <w:rPr>
          <w:rFonts w:hint="eastAsia" w:ascii="仿宋_GB2312" w:hAnsi="仿宋_GB2312" w:eastAsia="仿宋_GB2312" w:cs="仿宋_GB2312"/>
          <w:b w:val="0"/>
          <w:bCs w:val="0"/>
          <w:sz w:val="32"/>
          <w:szCs w:val="32"/>
          <w:lang w:val="en-US" w:eastAsia="zh-CN"/>
        </w:rPr>
        <w:t>，同时</w:t>
      </w:r>
      <w:r>
        <w:rPr>
          <w:rFonts w:hint="default" w:ascii="仿宋_GB2312" w:hAnsi="仿宋_GB2312" w:eastAsia="仿宋_GB2312" w:cs="仿宋_GB2312"/>
          <w:b w:val="0"/>
          <w:bCs w:val="0"/>
          <w:sz w:val="32"/>
          <w:szCs w:val="32"/>
          <w:lang w:val="en-US" w:eastAsia="zh-CN"/>
        </w:rPr>
        <w:t>认真查找深层次原因,</w:t>
      </w:r>
      <w:bookmarkEnd w:id="0"/>
      <w:r>
        <w:rPr>
          <w:rFonts w:hint="eastAsia" w:ascii="仿宋_GB2312" w:hAnsi="仿宋_GB2312" w:eastAsia="仿宋_GB2312" w:cs="仿宋_GB2312"/>
          <w:b w:val="0"/>
          <w:bCs w:val="0"/>
          <w:sz w:val="32"/>
          <w:szCs w:val="32"/>
          <w:lang w:eastAsia="zh-CN"/>
        </w:rPr>
        <w:t>进一步完善各项规章制度，建立健全长效机制，确保整改工作的制度化、规范化。同时，学校将以此次巡察整改为契机，不断提高教育教学质量，加强学校管理，提升党组织建设水平，为学生的成长和发展提供更好的环境和条件。</w:t>
      </w:r>
    </w:p>
    <w:p w14:paraId="740BDEA9">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中共平罗县第七中学支部委员会</w:t>
      </w:r>
    </w:p>
    <w:p w14:paraId="172AB9E6">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仿宋_GB2312" w:hAnsi="仿宋_GB2312" w:eastAsia="仿宋_GB2312" w:cs="仿宋_GB2312"/>
          <w:strike w:val="0"/>
          <w:dstrike w:val="0"/>
          <w:sz w:val="32"/>
          <w:szCs w:val="32"/>
          <w:u w:val="none" w:color="auto"/>
          <w:lang w:val="en-US"/>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sectPr>
      <w:pgSz w:w="11906" w:h="16838"/>
      <w:pgMar w:top="1701" w:right="1587" w:bottom="1587"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184529-7910-4554-BD9F-764EE7CD90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小标宋简体">
    <w:panose1 w:val="02000000000000000000"/>
    <w:charset w:val="86"/>
    <w:family w:val="auto"/>
    <w:pitch w:val="default"/>
    <w:sig w:usb0="00000001" w:usb1="08000000" w:usb2="00000000" w:usb3="00000000" w:csb0="00040000" w:csb1="00000000"/>
    <w:embedRegular r:id="rId2" w:fontKey="{2E8ED96F-64B1-4622-A794-5DEE6145D0FB}"/>
  </w:font>
  <w:font w:name="仿宋_GB2312">
    <w:panose1 w:val="02010609030101010101"/>
    <w:charset w:val="86"/>
    <w:family w:val="auto"/>
    <w:pitch w:val="default"/>
    <w:sig w:usb0="00000001" w:usb1="080E0000" w:usb2="00000000" w:usb3="00000000" w:csb0="00040000" w:csb1="00000000"/>
    <w:embedRegular r:id="rId3" w:fontKey="{8195E1B3-8552-4A85-9F59-421CA64606B1}"/>
  </w:font>
  <w:font w:name="楷体">
    <w:panose1 w:val="02010609060101010101"/>
    <w:charset w:val="86"/>
    <w:family w:val="auto"/>
    <w:pitch w:val="default"/>
    <w:sig w:usb0="800002BF" w:usb1="38CF7CFA" w:usb2="00000016" w:usb3="00000000" w:csb0="00040001" w:csb1="00000000"/>
    <w:embedRegular r:id="rId4" w:fontKey="{9E30D30A-983B-4D56-9CA6-DBC52AD5D90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6D870"/>
    <w:multiLevelType w:val="singleLevel"/>
    <w:tmpl w:val="0AC6D870"/>
    <w:lvl w:ilvl="0" w:tentative="0">
      <w:start w:val="3"/>
      <w:numFmt w:val="chineseCounting"/>
      <w:suff w:val="nothing"/>
      <w:lvlText w:val="%1、"/>
      <w:lvlJc w:val="left"/>
      <w:rPr>
        <w:rFonts w:hint="eastAsia"/>
      </w:rPr>
    </w:lvl>
  </w:abstractNum>
  <w:abstractNum w:abstractNumId="1">
    <w:nsid w:val="7EF60F1E"/>
    <w:multiLevelType w:val="singleLevel"/>
    <w:tmpl w:val="7EF60F1E"/>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docVars>
    <w:docVar w:name="commondata" w:val="eyJoZGlkIjoiM2ZlMTQ1MDgxMGRlYjYwODRkY2ZlZmQ1OTA3YTQ4ZjEifQ=="/>
  </w:docVars>
  <w:rsids>
    <w:rsidRoot w:val="00000000"/>
    <w:rsid w:val="012C5A82"/>
    <w:rsid w:val="0D026C5D"/>
    <w:rsid w:val="0F692FC4"/>
    <w:rsid w:val="20947690"/>
    <w:rsid w:val="22C91E20"/>
    <w:rsid w:val="234C7F6F"/>
    <w:rsid w:val="24D054F4"/>
    <w:rsid w:val="270A489D"/>
    <w:rsid w:val="2DD009BD"/>
    <w:rsid w:val="322C1F03"/>
    <w:rsid w:val="4ADF11E6"/>
    <w:rsid w:val="4C58104F"/>
    <w:rsid w:val="546B6463"/>
    <w:rsid w:val="5DC0597B"/>
    <w:rsid w:val="66536EFF"/>
    <w:rsid w:val="6666770B"/>
    <w:rsid w:val="682C6D99"/>
    <w:rsid w:val="68CD1043"/>
    <w:rsid w:val="6B60619E"/>
    <w:rsid w:val="6F9D176F"/>
    <w:rsid w:val="70F15A2F"/>
    <w:rsid w:val="71FB50DB"/>
    <w:rsid w:val="73922EED"/>
    <w:rsid w:val="7FC51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footnote text"/>
    <w:link w:val="16"/>
    <w:semiHidden/>
    <w:unhideWhenUsed/>
    <w:qFormat/>
    <w:uiPriority w:val="99"/>
    <w:pPr>
      <w:spacing w:after="0" w:line="240" w:lineRule="auto"/>
    </w:pPr>
    <w:rPr>
      <w:rFonts w:ascii="Times New Roman" w:hAnsi="Times New Roman" w:eastAsia="宋体" w:cs="Times New Roman"/>
      <w:sz w:val="2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imes New Roman" w:hAnsi="Times New Roman" w:eastAsia="宋体" w:cs="Times New Roman"/>
      <w:sz w:val="21"/>
      <w:szCs w:val="22"/>
    </w:rPr>
  </w:style>
  <w:style w:type="character" w:customStyle="1" w:styleId="16">
    <w:name w:val="Footnote Text Char"/>
    <w:link w:val="8"/>
    <w:semiHidden/>
    <w:unhideWhenUsed/>
    <w:qFormat/>
    <w:uiPriority w:val="99"/>
    <w:rPr>
      <w:sz w:val="20"/>
      <w:szCs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19">
    <w:name w:val="UserStyle_2"/>
    <w:semiHidden/>
    <w:qFormat/>
    <w:uiPriority w:val="0"/>
    <w:rPr>
      <w:rFonts w:ascii="Calibri" w:hAnsi="Calibri" w:eastAsia="华文仿宋"/>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3614</Words>
  <Characters>3683</Characters>
  <TotalTime>55</TotalTime>
  <ScaleCrop>false</ScaleCrop>
  <LinksUpToDate>false</LinksUpToDate>
  <CharactersWithSpaces>3683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2024-12-29T11:24:00Z</dcterms:created>
  <dc:creator>Un-named</dc:creator>
  <cp:lastModifiedBy>陈瑶</cp:lastModifiedBy>
  <cp:lastPrinted>2024-12-31T02:10:00Z</cp:lastPrinted>
  <dcterms:modified xsi:type="dcterms:W3CDTF">2025-07-23T23:02:25Z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4D3D9410E3B64BC8829FDB520E90F439_13</vt:lpwstr>
  </property>
  <property fmtid="{D5CDD505-2E9C-101B-9397-08002B2CF9AE}" pid="4" name="KSOTemplateDocerSaveRecord">
    <vt:lpwstr>eyJoZGlkIjoiNTUzY2RiZDA4OGNhODY2ODE3MmRkNWE0ZGY3OWQxNDYiLCJ1c2VySWQiOiIxMTQ0NTU1MzA1In0=</vt:lpwstr>
  </property>
</Properties>
</file>