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B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rPr>
          <w:rFonts w:hint="eastAsia" w:ascii="黑体" w:hAnsi="黑体" w:eastAsia="黑体" w:cs="黑体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附件：</w:t>
      </w:r>
    </w:p>
    <w:p w14:paraId="7BC89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平罗县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防止返贫致贫监测对象风险消除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名单</w:t>
      </w:r>
    </w:p>
    <w:bookmarkEnd w:id="0"/>
    <w:tbl>
      <w:tblPr>
        <w:tblStyle w:val="6"/>
        <w:tblW w:w="47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00"/>
        <w:gridCol w:w="1329"/>
        <w:gridCol w:w="1286"/>
        <w:gridCol w:w="2766"/>
      </w:tblGrid>
      <w:tr w14:paraId="4E4D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D7B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28B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968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户主姓名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A6C5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家庭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口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F42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仿宋" w:eastAsia="楷体_GB2312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监测</w:t>
            </w:r>
            <w:r>
              <w:rPr>
                <w:rFonts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对象类</w:t>
            </w:r>
            <w:r>
              <w:rPr>
                <w:rFonts w:hint="eastAsia" w:ascii="楷体_GB2312" w:hAnsi="仿宋" w:eastAsia="楷体_GB2312" w:cs="宋体"/>
                <w:b w:val="0"/>
                <w:bCs w:val="0"/>
                <w:color w:val="auto"/>
                <w:sz w:val="24"/>
                <w:szCs w:val="24"/>
              </w:rPr>
              <w:t>别</w:t>
            </w:r>
          </w:p>
        </w:tc>
      </w:tr>
      <w:tr w14:paraId="1E75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B5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6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陶乐镇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D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高学红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52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突发严重困难户</w:t>
            </w:r>
          </w:p>
        </w:tc>
      </w:tr>
      <w:tr w14:paraId="2C5D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24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4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陶乐镇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吴学智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EF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突发严重困难户</w:t>
            </w:r>
          </w:p>
        </w:tc>
      </w:tr>
      <w:tr w14:paraId="0B3D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5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2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陶乐镇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3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王少云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2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突发严重困难户</w:t>
            </w:r>
          </w:p>
        </w:tc>
      </w:tr>
    </w:tbl>
    <w:p w14:paraId="130EA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3631B4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/>
        <w:rPr>
          <w:rFonts w:hint="eastAsia" w:ascii="方正小标宋简体" w:hAnsi="华文中宋" w:eastAsia="方正小标宋简体"/>
          <w:sz w:val="36"/>
          <w:szCs w:val="36"/>
        </w:rPr>
      </w:pPr>
    </w:p>
    <w:p w14:paraId="63269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4CA6"/>
    <w:rsid w:val="7D6A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2026-02-06T16:38:00Z</dcterms:created>
  <dc:creator>WPS_1725413026</dc:creator>
  <cp:lastModifiedBy>WPS_1725413026</cp:lastModifiedBy>
  <dcterms:modified xsi:type="dcterms:W3CDTF">2026-02-06T16:38:48Z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26D381C8262A62B67DA88569B796D447_41</vt:lpwstr>
  </property>
</Properties>
</file>