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仿宋_GB2312" w:eastAsia="方正小标宋_GBK" w:cs="仿宋_GB2312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平罗县2025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填报单位（公章）：平罗县司法局                   填报时间：2026年1月28日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45305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5135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44770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474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2708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22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162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268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26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56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392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29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189942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68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21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1362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31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15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8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" w:eastAsia="zh-CN"/>
              </w:rPr>
              <w:t>4544.6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35734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214.8315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65267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9186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1112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1453665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226924.26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37B9D3DE"/>
    <w:rsid w:val="3FF56A17"/>
    <w:rsid w:val="58DBE964"/>
    <w:rsid w:val="5E67F615"/>
    <w:rsid w:val="5FF7763F"/>
    <w:rsid w:val="6BDC29EF"/>
    <w:rsid w:val="792F16D0"/>
    <w:rsid w:val="7E7BAE3D"/>
    <w:rsid w:val="7F9BE0C6"/>
    <w:rsid w:val="9DB4901E"/>
    <w:rsid w:val="9F5F699F"/>
    <w:rsid w:val="BFEF3760"/>
    <w:rsid w:val="D56EF435"/>
    <w:rsid w:val="E3D7B6CF"/>
    <w:rsid w:val="F2EC43FC"/>
    <w:rsid w:val="F2EDA8DD"/>
    <w:rsid w:val="F5FA9E06"/>
    <w:rsid w:val="F6BD0EFE"/>
    <w:rsid w:val="F6EF78A5"/>
    <w:rsid w:val="F7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2025-12-31T09:15:00Z</dcterms:created>
  <dc:creator>六哥</dc:creator>
  <cp:lastModifiedBy>kylin</cp:lastModifiedBy>
  <cp:lastPrinted>2026-02-02T14:52:14Z</cp:lastPrinted>
  <dcterms:modified xsi:type="dcterms:W3CDTF">2026-02-02T15:08:40Z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391CA1AD5B1A4B7D16D65169594F58E9_41</vt:lpwstr>
  </property>
</Properties>
</file>