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970CAE">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黑体" w:hAnsi="黑体" w:eastAsia="黑体" w:cs="黑体"/>
          <w:sz w:val="32"/>
          <w:szCs w:val="40"/>
          <w:lang w:eastAsia="zh-CN"/>
        </w:rPr>
      </w:pPr>
      <w:r>
        <w:rPr>
          <w:rFonts w:hint="eastAsia" w:ascii="方正小标宋_GBK" w:hAnsi="方正小标宋_GBK" w:eastAsia="方正小标宋_GBK" w:cs="方正小标宋_GBK"/>
          <w:sz w:val="44"/>
          <w:szCs w:val="52"/>
          <w:lang w:eastAsia="zh-CN"/>
        </w:rPr>
        <w:t>头闸镇</w:t>
      </w:r>
      <w:r>
        <w:rPr>
          <w:rFonts w:hint="eastAsia" w:ascii="方正小标宋_GBK" w:hAnsi="方正小标宋_GBK" w:eastAsia="方正小标宋_GBK" w:cs="方正小标宋_GBK"/>
          <w:sz w:val="44"/>
          <w:szCs w:val="52"/>
          <w:lang w:val="en-US" w:eastAsia="zh-CN"/>
        </w:rPr>
        <w:t>2024</w:t>
      </w:r>
      <w:r>
        <w:rPr>
          <w:rFonts w:hint="eastAsia" w:ascii="方正小标宋_GBK" w:hAnsi="方正小标宋_GBK" w:eastAsia="方正小标宋_GBK" w:cs="方正小标宋_GBK"/>
          <w:sz w:val="44"/>
          <w:szCs w:val="52"/>
          <w:lang w:eastAsia="zh-CN"/>
        </w:rPr>
        <w:t>年度行政执法工作情况报告</w:t>
      </w:r>
    </w:p>
    <w:p w14:paraId="09D9A4F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40"/>
          <w:lang w:eastAsia="zh-CN"/>
        </w:rPr>
      </w:pPr>
    </w:p>
    <w:p w14:paraId="1ED625B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为推动行政执法各项制度和有关要求落地落实落细，</w:t>
      </w:r>
      <w:r>
        <w:rPr>
          <w:rFonts w:hint="default" w:ascii="仿宋_GB2312" w:hAnsi="仿宋_GB2312" w:eastAsia="仿宋_GB2312" w:cs="仿宋_GB2312"/>
          <w:sz w:val="32"/>
          <w:szCs w:val="40"/>
          <w:lang w:eastAsia="zh-CN"/>
        </w:rPr>
        <w:t>我镇行政执法工作在</w:t>
      </w:r>
      <w:r>
        <w:rPr>
          <w:rFonts w:hint="eastAsia" w:ascii="仿宋_GB2312" w:hAnsi="仿宋_GB2312" w:eastAsia="仿宋_GB2312" w:cs="仿宋_GB2312"/>
          <w:sz w:val="32"/>
          <w:szCs w:val="40"/>
          <w:lang w:eastAsia="zh-CN"/>
        </w:rPr>
        <w:t>党委、</w:t>
      </w:r>
      <w:r>
        <w:rPr>
          <w:rFonts w:hint="default" w:ascii="仿宋_GB2312" w:hAnsi="仿宋_GB2312" w:eastAsia="仿宋_GB2312" w:cs="仿宋_GB2312"/>
          <w:sz w:val="32"/>
          <w:szCs w:val="40"/>
          <w:lang w:eastAsia="zh-CN"/>
        </w:rPr>
        <w:t>政府正确领导下，坚持以习近平新时代中国特色社会主义思想为指导，深入贯彻习近平</w:t>
      </w:r>
      <w:r>
        <w:rPr>
          <w:rFonts w:hint="eastAsia" w:ascii="仿宋_GB2312" w:hAnsi="仿宋_GB2312" w:eastAsia="仿宋_GB2312" w:cs="仿宋_GB2312"/>
          <w:sz w:val="32"/>
          <w:szCs w:val="40"/>
          <w:lang w:eastAsia="zh-CN"/>
        </w:rPr>
        <w:t>法治思想</w:t>
      </w:r>
      <w:bookmarkStart w:id="0" w:name="_GoBack"/>
      <w:bookmarkEnd w:id="0"/>
      <w:r>
        <w:rPr>
          <w:rFonts w:hint="default" w:ascii="仿宋_GB2312" w:hAnsi="仿宋_GB2312" w:eastAsia="仿宋_GB2312" w:cs="仿宋_GB2312"/>
          <w:sz w:val="32"/>
          <w:szCs w:val="40"/>
          <w:lang w:eastAsia="zh-CN"/>
        </w:rPr>
        <w:t>，认真部署行政执法工作，严格履行法律法规赋予的职责，不断加大行政执法力度，扎实稳步推进行政执法工作。现将我镇202</w:t>
      </w:r>
      <w:r>
        <w:rPr>
          <w:rFonts w:hint="eastAsia" w:ascii="仿宋_GB2312" w:hAnsi="仿宋_GB2312" w:eastAsia="仿宋_GB2312" w:cs="仿宋_GB2312"/>
          <w:sz w:val="32"/>
          <w:szCs w:val="40"/>
          <w:lang w:val="en-US" w:eastAsia="zh-CN"/>
        </w:rPr>
        <w:t>4</w:t>
      </w:r>
      <w:r>
        <w:rPr>
          <w:rFonts w:hint="default" w:ascii="仿宋_GB2312" w:hAnsi="仿宋_GB2312" w:eastAsia="仿宋_GB2312" w:cs="仿宋_GB2312"/>
          <w:sz w:val="32"/>
          <w:szCs w:val="40"/>
          <w:lang w:eastAsia="zh-CN"/>
        </w:rPr>
        <w:t>年行政执法工作情况报告如下：</w:t>
      </w:r>
    </w:p>
    <w:p w14:paraId="2E6F93F4">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黑体" w:hAnsi="黑体" w:eastAsia="黑体" w:cs="黑体"/>
          <w:sz w:val="32"/>
          <w:szCs w:val="40"/>
          <w:lang w:eastAsia="zh-CN"/>
        </w:rPr>
      </w:pPr>
      <w:r>
        <w:rPr>
          <w:rFonts w:hint="eastAsia" w:ascii="黑体" w:hAnsi="黑体" w:eastAsia="黑体" w:cs="黑体"/>
          <w:sz w:val="32"/>
          <w:szCs w:val="40"/>
          <w:lang w:eastAsia="zh-CN"/>
        </w:rPr>
        <w:t>一、工作开展情况</w:t>
      </w:r>
    </w:p>
    <w:p w14:paraId="0BBEE8E9">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仿宋_GB2312" w:hAnsi="仿宋_GB2312" w:eastAsia="仿宋_GB2312" w:cs="仿宋_GB2312"/>
          <w:kern w:val="0"/>
          <w:sz w:val="32"/>
          <w:szCs w:val="40"/>
          <w:lang w:val="en-US" w:eastAsia="zh-CN" w:bidi="ar"/>
        </w:rPr>
      </w:pPr>
      <w:r>
        <w:rPr>
          <w:rFonts w:hint="eastAsia" w:ascii="Times New Roman" w:hAnsi="Times New Roman" w:eastAsia="楷体_GB2312" w:cs="Times New Roman"/>
          <w:b/>
          <w:bCs/>
          <w:kern w:val="2"/>
          <w:sz w:val="32"/>
          <w:szCs w:val="32"/>
          <w:lang w:val="en-US" w:eastAsia="zh-CN" w:bidi="ar-SA"/>
        </w:rPr>
        <w:t>（一）逐一核查清理，依法依规开展土地管理。</w:t>
      </w:r>
      <w:r>
        <w:rPr>
          <w:rFonts w:hint="eastAsia" w:ascii="仿宋_GB2312" w:hAnsi="仿宋_GB2312" w:eastAsia="仿宋_GB2312" w:cs="仿宋_GB2312"/>
          <w:kern w:val="0"/>
          <w:sz w:val="32"/>
          <w:szCs w:val="40"/>
          <w:lang w:val="en-US" w:eastAsia="zh-CN" w:bidi="ar"/>
        </w:rPr>
        <w:t>逐一核查清理，依法依规开展土地管理。从严从紧抓好卫片图斑核查整改工作，加强宅基地及设施农业用地备案审批监管，进-步强化督查督导、压实属地责任，确保各类图斑及时整改到位，集体土地使用规范有序。全年审批宅基地4宗，备案设施农业用地10宗，实地核查图斑74个，按照上级部门要求整改举证图斑59个，下发头闸镇责令停止违法行为通知书2份，责令改正违法行为通知书8份，强制拆除违法占地建筑物决定书1份，设施农用地备案催告通知书7份。</w:t>
      </w:r>
    </w:p>
    <w:p w14:paraId="1FD947D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75"/>
        <w:textAlignment w:val="auto"/>
        <w:rPr>
          <w:rFonts w:hint="default" w:ascii="Times New Roman" w:hAnsi="Times New Roman" w:eastAsia="楷体_GB2312" w:cs="Times New Roman"/>
          <w:b/>
          <w:bCs/>
          <w:kern w:val="2"/>
          <w:sz w:val="32"/>
          <w:szCs w:val="32"/>
          <w:lang w:val="en-US" w:eastAsia="zh-CN" w:bidi="ar-SA"/>
        </w:rPr>
      </w:pPr>
      <w:r>
        <w:rPr>
          <w:rFonts w:hint="eastAsia" w:ascii="Times New Roman" w:hAnsi="Times New Roman" w:eastAsia="楷体_GB2312" w:cs="Times New Roman"/>
          <w:b/>
          <w:bCs/>
          <w:kern w:val="2"/>
          <w:sz w:val="32"/>
          <w:szCs w:val="32"/>
          <w:lang w:val="en-US" w:eastAsia="zh-CN" w:bidi="ar-SA"/>
        </w:rPr>
        <w:t>（二）加强巡防排查，消除平安生产事故隐患。</w:t>
      </w:r>
      <w:r>
        <w:rPr>
          <w:rFonts w:hint="eastAsia" w:ascii="仿宋_GB2312" w:hAnsi="仿宋_GB2312" w:eastAsia="仿宋_GB2312" w:cs="仿宋_GB2312"/>
          <w:b/>
          <w:bCs/>
          <w:kern w:val="0"/>
          <w:sz w:val="32"/>
          <w:szCs w:val="40"/>
          <w:lang w:val="en-US" w:eastAsia="zh-CN" w:bidi="ar"/>
        </w:rPr>
        <w:t>一是</w:t>
      </w:r>
      <w:r>
        <w:rPr>
          <w:rFonts w:hint="eastAsia" w:ascii="仿宋_GB2312" w:hAnsi="仿宋_GB2312" w:eastAsia="仿宋_GB2312" w:cs="仿宋_GB2312"/>
          <w:kern w:val="0"/>
          <w:sz w:val="32"/>
          <w:szCs w:val="40"/>
          <w:lang w:val="en-US" w:eastAsia="zh-CN" w:bidi="ar"/>
        </w:rPr>
        <w:t>狠抓工作落实，与13个村（居）签订安全生产责任书，切实将安全生产责任制的签订工作逐步延伸，逐级落实，明确各村（居）具体职责、责任范围和要求，层层压实安全生产责任，形成有效的安全生产网格化管理体系，真正把安全生产工作落到实处。</w:t>
      </w:r>
      <w:r>
        <w:rPr>
          <w:rFonts w:hint="eastAsia" w:ascii="仿宋_GB2312" w:hAnsi="仿宋_GB2312" w:eastAsia="仿宋_GB2312" w:cs="仿宋_GB2312"/>
          <w:b/>
          <w:bCs/>
          <w:kern w:val="0"/>
          <w:sz w:val="32"/>
          <w:szCs w:val="40"/>
          <w:lang w:val="en-US" w:eastAsia="zh-CN" w:bidi="ar"/>
        </w:rPr>
        <w:t>二</w:t>
      </w:r>
      <w:r>
        <w:rPr>
          <w:rFonts w:hint="eastAsia" w:ascii="仿宋_GB2312" w:hAnsi="仿宋_GB2312" w:eastAsia="仿宋_GB2312" w:cs="仿宋_GB2312"/>
          <w:b/>
          <w:bCs/>
          <w:color w:val="auto"/>
          <w:kern w:val="0"/>
          <w:sz w:val="32"/>
          <w:szCs w:val="40"/>
          <w:lang w:val="en-US" w:eastAsia="zh-CN" w:bidi="ar"/>
        </w:rPr>
        <w:t>是</w:t>
      </w:r>
      <w:r>
        <w:rPr>
          <w:rFonts w:hint="eastAsia" w:ascii="仿宋_GB2312" w:hAnsi="仿宋_GB2312" w:eastAsia="仿宋_GB2312" w:cs="仿宋_GB2312"/>
          <w:kern w:val="0"/>
          <w:sz w:val="32"/>
          <w:szCs w:val="40"/>
          <w:lang w:val="en-US" w:eastAsia="zh-CN" w:bidi="ar"/>
        </w:rPr>
        <w:t>联合渠口派出所，市场监管所等部门，对辖区内</w:t>
      </w:r>
      <w:r>
        <w:rPr>
          <w:rFonts w:hint="default" w:ascii="仿宋_GB2312" w:hAnsi="仿宋_GB2312" w:eastAsia="仿宋_GB2312" w:cs="仿宋_GB2312"/>
          <w:kern w:val="0"/>
          <w:sz w:val="32"/>
          <w:szCs w:val="40"/>
          <w:lang w:val="en-US" w:eastAsia="zh-CN" w:bidi="ar"/>
        </w:rPr>
        <w:t xml:space="preserve">“三合一”场所违规住人、建筑消防设施损坏、过期、占用消防通道、私拉乱接电气线等安全隐患问题进行集中摸排整治。在检查过程中，执法人员采取口头劝导与政策法规宣讲相结合的方式，并督促商户签署责任书、限期整改通知书等，要求商户严格按照条例落实各项措施，提升商户主体责任意识，切实履行相关职责。 </w:t>
      </w:r>
    </w:p>
    <w:p w14:paraId="3A4302B6">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楷体_GB2312" w:cs="Times New Roman"/>
          <w:b/>
          <w:bCs/>
          <w:kern w:val="2"/>
          <w:sz w:val="32"/>
          <w:szCs w:val="32"/>
          <w:lang w:val="en-US" w:eastAsia="zh-CN" w:bidi="ar-SA"/>
        </w:rPr>
      </w:pPr>
      <w:r>
        <w:rPr>
          <w:rFonts w:hint="eastAsia" w:ascii="Times New Roman" w:hAnsi="Times New Roman" w:eastAsia="楷体_GB2312" w:cs="Times New Roman"/>
          <w:b/>
          <w:bCs/>
          <w:kern w:val="2"/>
          <w:sz w:val="32"/>
          <w:szCs w:val="32"/>
          <w:lang w:val="en-US" w:eastAsia="zh-CN" w:bidi="ar-SA"/>
        </w:rPr>
        <w:t>（三）强化业务能力培训，促进执法水平提升。</w:t>
      </w:r>
      <w:r>
        <w:rPr>
          <w:rFonts w:hint="eastAsia" w:ascii="仿宋_GB2312" w:hAnsi="仿宋_GB2312" w:eastAsia="仿宋_GB2312" w:cs="仿宋_GB2312"/>
          <w:sz w:val="32"/>
          <w:szCs w:val="40"/>
          <w:lang w:eastAsia="zh-CN"/>
        </w:rPr>
        <w:t>组织开展2024年度行政执法人员全员轮训，共计</w:t>
      </w:r>
      <w:r>
        <w:rPr>
          <w:rFonts w:hint="eastAsia" w:ascii="仿宋_GB2312" w:hAnsi="仿宋_GB2312" w:eastAsia="仿宋_GB2312" w:cs="仿宋_GB2312"/>
          <w:sz w:val="32"/>
          <w:szCs w:val="40"/>
          <w:lang w:val="en-US" w:eastAsia="zh-CN"/>
        </w:rPr>
        <w:t>19</w:t>
      </w:r>
      <w:r>
        <w:rPr>
          <w:rFonts w:hint="eastAsia" w:ascii="仿宋_GB2312" w:hAnsi="仿宋_GB2312" w:eastAsia="仿宋_GB2312" w:cs="仿宋_GB2312"/>
          <w:sz w:val="32"/>
          <w:szCs w:val="40"/>
          <w:lang w:eastAsia="zh-CN"/>
        </w:rPr>
        <w:t>名行政执法人员参训。以视频化为载体创新培训模式，采取“线上+线下”的轮训方式授课，培训内容涉及习近平法治思想与全面依法治国重要论述、《中华人民共和国行政处罚法》《中华人民共和国行政复议法》《中华人民共和国行政强制法》《中华人民共和国行政诉讼法》等内容。培训通过法条讲解、典型案例和执法突出问题评析等方式对行政执法基本理论、行政处罚的若干问题解析、行政执法实务操作、行政强制法的理论与实践进行了深入浅出地阐释，并通过案例分析、以案释法向执法人员讲授了执法办案中的具体应用与注意事项及需要把握的原则。通过培训，进一步提高了全镇行政执法人员的综合素质和业务能力，增强了对相关法律法规知识的掌握和运用，为优化环境和加快推进法治政府建设提供了有力保障。</w:t>
      </w:r>
    </w:p>
    <w:p w14:paraId="573F4A6A">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40"/>
          <w:lang w:val="en-US" w:eastAsia="zh-CN"/>
        </w:rPr>
      </w:pPr>
      <w:r>
        <w:rPr>
          <w:rFonts w:hint="eastAsia" w:ascii="黑体" w:hAnsi="黑体" w:eastAsia="黑体" w:cs="黑体"/>
          <w:sz w:val="32"/>
          <w:szCs w:val="40"/>
          <w:lang w:eastAsia="zh-CN"/>
        </w:rPr>
        <w:t>二、存在的问题</w:t>
      </w:r>
    </w:p>
    <w:p w14:paraId="13F9FB3F">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（一）</w:t>
      </w:r>
      <w:r>
        <w:rPr>
          <w:rFonts w:hint="eastAsia" w:ascii="仿宋_GB2312" w:hAnsi="仿宋_GB2312" w:eastAsia="仿宋_GB2312" w:cs="仿宋_GB2312"/>
          <w:sz w:val="32"/>
          <w:szCs w:val="32"/>
          <w:lang w:val="en-US" w:eastAsia="zh-CN"/>
        </w:rPr>
        <w:t>行政执法工作涉及范围广、领域多、专业性强，在执法检查中，行政执法人员专业知识有待提升，很难发现隐形事故隐患，对行政处罚流程陌生。</w:t>
      </w:r>
    </w:p>
    <w:p w14:paraId="33932963">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eastAsia="zh-CN"/>
        </w:rPr>
        <w:t>（二）</w:t>
      </w:r>
      <w:r>
        <w:rPr>
          <w:rFonts w:hint="eastAsia" w:ascii="仿宋_GB2312" w:hAnsi="仿宋_GB2312" w:eastAsia="仿宋_GB2312" w:cs="仿宋_GB2312"/>
          <w:sz w:val="32"/>
          <w:szCs w:val="32"/>
        </w:rPr>
        <w:t>法治宣传方式较为单一。宣传方式主要以张贴宣传海报、悬挂宣传条幅、赶集日开展普法活动为主，形式老旧，传播范围受限。</w:t>
      </w:r>
    </w:p>
    <w:p w14:paraId="4DE14CAA">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40"/>
          <w:lang w:val="en-US" w:eastAsia="zh-CN"/>
        </w:rPr>
      </w:pPr>
      <w:r>
        <w:rPr>
          <w:rFonts w:hint="eastAsia" w:ascii="黑体" w:hAnsi="黑体" w:eastAsia="黑体" w:cs="黑体"/>
          <w:sz w:val="32"/>
          <w:szCs w:val="40"/>
          <w:lang w:val="en-US" w:eastAsia="zh-CN"/>
        </w:rPr>
        <w:t>三、下一步工作安排</w:t>
      </w:r>
    </w:p>
    <w:p w14:paraId="62DF4BC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val="en-US" w:eastAsia="zh-CN"/>
        </w:rPr>
        <w:t>（一）</w:t>
      </w:r>
      <w:r>
        <w:rPr>
          <w:rFonts w:hint="eastAsia" w:ascii="仿宋_GB2312" w:hAnsi="仿宋_GB2312" w:eastAsia="仿宋_GB2312" w:cs="仿宋_GB2312"/>
          <w:sz w:val="32"/>
          <w:szCs w:val="32"/>
        </w:rPr>
        <w:t>根据立案、取证勘察、立案调查、结案归档等一系列程序</w:t>
      </w:r>
      <w:r>
        <w:rPr>
          <w:rFonts w:hint="eastAsia" w:ascii="仿宋_GB2312" w:hAnsi="仿宋_GB2312" w:eastAsia="仿宋_GB2312" w:cs="仿宋_GB2312"/>
          <w:sz w:val="32"/>
          <w:szCs w:val="32"/>
          <w:lang w:val="en-US" w:eastAsia="zh-CN"/>
        </w:rPr>
        <w:t>,加强行政执法培训，</w:t>
      </w:r>
      <w:r>
        <w:rPr>
          <w:rFonts w:hint="eastAsia" w:ascii="仿宋_GB2312" w:hAnsi="仿宋_GB2312" w:eastAsia="仿宋_GB2312" w:cs="仿宋_GB2312"/>
          <w:sz w:val="32"/>
          <w:szCs w:val="32"/>
        </w:rPr>
        <w:t>进一步</w:t>
      </w:r>
      <w:r>
        <w:rPr>
          <w:rFonts w:hint="eastAsia" w:ascii="仿宋_GB2312" w:hAnsi="仿宋_GB2312" w:eastAsia="仿宋_GB2312" w:cs="仿宋_GB2312"/>
          <w:sz w:val="32"/>
          <w:szCs w:val="32"/>
          <w:lang w:val="en-US" w:eastAsia="zh-CN"/>
        </w:rPr>
        <w:t>规范</w:t>
      </w:r>
      <w:r>
        <w:rPr>
          <w:rFonts w:hint="eastAsia" w:ascii="仿宋_GB2312" w:hAnsi="仿宋_GB2312" w:eastAsia="仿宋_GB2312" w:cs="仿宋_GB2312"/>
          <w:sz w:val="32"/>
          <w:szCs w:val="32"/>
        </w:rPr>
        <w:t>执法文书格式</w:t>
      </w:r>
      <w:r>
        <w:rPr>
          <w:rFonts w:hint="eastAsia" w:ascii="仿宋_GB2312" w:hAnsi="仿宋_GB2312" w:eastAsia="仿宋_GB2312" w:cs="仿宋_GB2312"/>
          <w:sz w:val="32"/>
          <w:szCs w:val="32"/>
          <w:lang w:eastAsia="zh-CN"/>
        </w:rPr>
        <w:t>及行政</w:t>
      </w:r>
      <w:r>
        <w:rPr>
          <w:rFonts w:hint="eastAsia" w:ascii="仿宋_GB2312" w:hAnsi="仿宋_GB2312" w:eastAsia="仿宋_GB2312" w:cs="仿宋_GB2312"/>
          <w:sz w:val="32"/>
          <w:szCs w:val="32"/>
        </w:rPr>
        <w:t>执法行为，提高</w:t>
      </w:r>
      <w:r>
        <w:rPr>
          <w:rFonts w:hint="eastAsia" w:ascii="仿宋_GB2312" w:hAnsi="仿宋_GB2312" w:eastAsia="仿宋_GB2312" w:cs="仿宋_GB2312"/>
          <w:sz w:val="32"/>
          <w:szCs w:val="32"/>
          <w:lang w:eastAsia="zh-CN"/>
        </w:rPr>
        <w:t>执法人员</w:t>
      </w:r>
      <w:r>
        <w:rPr>
          <w:rFonts w:hint="eastAsia" w:ascii="仿宋_GB2312" w:hAnsi="仿宋_GB2312" w:eastAsia="仿宋_GB2312" w:cs="仿宋_GB2312"/>
          <w:sz w:val="32"/>
          <w:szCs w:val="32"/>
        </w:rPr>
        <w:t>管理和查处的能力，提升综合执法水平。</w:t>
      </w:r>
    </w:p>
    <w:p w14:paraId="56D538E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sz w:val="32"/>
          <w:szCs w:val="32"/>
        </w:rPr>
      </w:pPr>
      <w:r>
        <w:rPr>
          <w:rFonts w:hint="eastAsia" w:ascii="楷体_GB2312" w:hAnsi="楷体_GB2312" w:eastAsia="楷体_GB2312" w:cs="楷体_GB2312"/>
          <w:b/>
          <w:bCs/>
          <w:sz w:val="32"/>
          <w:szCs w:val="32"/>
          <w:lang w:eastAsia="zh-CN"/>
        </w:rPr>
        <w:t>（二）</w:t>
      </w:r>
      <w:r>
        <w:rPr>
          <w:rFonts w:hint="eastAsia" w:ascii="仿宋_GB2312" w:hAnsi="仿宋_GB2312" w:eastAsia="仿宋_GB2312" w:cs="仿宋_GB2312"/>
          <w:sz w:val="32"/>
          <w:szCs w:val="32"/>
          <w:lang w:val="en-US" w:eastAsia="zh-CN"/>
        </w:rPr>
        <w:t>多元化开展法治宣传工作。充分发动村干部、法律带头人、明白人的作用，开展走访宣传，宣传内容上要让群众通俗易懂，利用灵活多样的宣传方式，大力宣传法律知识。充分利用各种宣传平台，采取多种方式进行宣传，不断增强群众法治观念，让群众知法、学法，增强他们利用法律武器保护自己合法权益的意识，总体推进行政执法工作顺利开展。</w:t>
      </w:r>
    </w:p>
    <w:p w14:paraId="3E56CC03">
      <w:pPr>
        <w:pStyle w:val="2"/>
        <w:keepNext w:val="0"/>
        <w:keepLines w:val="0"/>
        <w:pageBreakBefore w:val="0"/>
        <w:widowControl/>
        <w:suppressLineNumbers w:val="0"/>
        <w:kinsoku/>
        <w:wordWrap/>
        <w:overflowPunct/>
        <w:topLinePunct w:val="0"/>
        <w:autoSpaceDE/>
        <w:autoSpaceDN/>
        <w:adjustRightInd/>
        <w:snapToGrid/>
        <w:spacing w:before="0" w:beforeAutospacing="0" w:after="0" w:afterAutospacing="0" w:line="560" w:lineRule="exact"/>
        <w:ind w:left="0" w:right="0" w:firstLine="0"/>
        <w:textAlignment w:val="auto"/>
        <w:rPr>
          <w:sz w:val="32"/>
          <w:szCs w:val="32"/>
        </w:rPr>
      </w:pPr>
    </w:p>
    <w:p w14:paraId="02C34A0F">
      <w:pPr>
        <w:pStyle w:val="2"/>
        <w:keepNext w:val="0"/>
        <w:keepLines w:val="0"/>
        <w:pageBreakBefore w:val="0"/>
        <w:widowControl/>
        <w:suppressLineNumbers w:val="0"/>
        <w:kinsoku/>
        <w:wordWrap/>
        <w:overflowPunct/>
        <w:topLinePunct w:val="0"/>
        <w:autoSpaceDE/>
        <w:autoSpaceDN/>
        <w:adjustRightInd/>
        <w:snapToGrid/>
        <w:spacing w:before="0" w:beforeAutospacing="0" w:after="0" w:afterAutospacing="0" w:line="560" w:lineRule="exact"/>
        <w:ind w:left="0" w:right="0" w:firstLine="0"/>
        <w:textAlignment w:val="auto"/>
        <w:rPr>
          <w:sz w:val="32"/>
          <w:szCs w:val="32"/>
        </w:rPr>
      </w:pPr>
    </w:p>
    <w:p w14:paraId="4B52F4CF">
      <w:pPr>
        <w:pStyle w:val="2"/>
        <w:keepNext w:val="0"/>
        <w:keepLines w:val="0"/>
        <w:pageBreakBefore w:val="0"/>
        <w:widowControl/>
        <w:suppressLineNumbers w:val="0"/>
        <w:kinsoku/>
        <w:wordWrap/>
        <w:overflowPunct/>
        <w:topLinePunct w:val="0"/>
        <w:autoSpaceDE/>
        <w:autoSpaceDN/>
        <w:bidi/>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平罗县头闸镇人民政府</w:t>
      </w:r>
    </w:p>
    <w:p w14:paraId="43620E8E">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2025年1月15日</w:t>
      </w:r>
    </w:p>
    <w:p w14:paraId="3D6753A4">
      <w:pPr>
        <w:bidi w:val="0"/>
        <w:jc w:val="left"/>
        <w:rPr>
          <w:rFonts w:hint="eastAsia"/>
          <w:lang w:val="en-US" w:eastAsia="zh-CN"/>
        </w:rPr>
      </w:pPr>
    </w:p>
    <w:p w14:paraId="78572263">
      <w:pPr>
        <w:bidi w:val="0"/>
        <w:jc w:val="left"/>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5C4564C-F5E7-4C49-B9D4-560230560AB5}"/>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embedRegular r:id="rId2" w:fontKey="{CA391301-FE49-4EE6-A096-2FA383D805DD}"/>
  </w:font>
  <w:font w:name="仿宋_GB2312">
    <w:panose1 w:val="02010609030101010101"/>
    <w:charset w:val="86"/>
    <w:family w:val="auto"/>
    <w:pitch w:val="default"/>
    <w:sig w:usb0="00000001" w:usb1="080E0000" w:usb2="00000000" w:usb3="00000000" w:csb0="00040000" w:csb1="00000000"/>
    <w:embedRegular r:id="rId3" w:fontKey="{E1BF17C0-A94E-4A22-9372-11196E7820AB}"/>
  </w:font>
  <w:font w:name="楷体_GB2312">
    <w:panose1 w:val="02010609030101010101"/>
    <w:charset w:val="86"/>
    <w:family w:val="auto"/>
    <w:pitch w:val="default"/>
    <w:sig w:usb0="00000001" w:usb1="080E0000" w:usb2="00000000" w:usb3="00000000" w:csb0="00040000" w:csb1="00000000"/>
    <w:embedRegular r:id="rId4" w:fontKey="{1E41EEAB-3097-4243-8A33-E8465BD5EB9A}"/>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wYjM4OTZiNzk5Y2Q4NzQwNjllY2VjODc2ZDYwODQifQ=="/>
  </w:docVars>
  <w:rsids>
    <w:rsidRoot w:val="00000000"/>
    <w:rsid w:val="009B4AC8"/>
    <w:rsid w:val="05714288"/>
    <w:rsid w:val="07807718"/>
    <w:rsid w:val="07CB4548"/>
    <w:rsid w:val="0CFD7AF8"/>
    <w:rsid w:val="0DDA7292"/>
    <w:rsid w:val="0F8C0FAB"/>
    <w:rsid w:val="150B3010"/>
    <w:rsid w:val="17CB2626"/>
    <w:rsid w:val="1E067706"/>
    <w:rsid w:val="21C04E3F"/>
    <w:rsid w:val="247C57AE"/>
    <w:rsid w:val="31A32781"/>
    <w:rsid w:val="32867865"/>
    <w:rsid w:val="36C06A28"/>
    <w:rsid w:val="3DEA67CE"/>
    <w:rsid w:val="3F7475AC"/>
    <w:rsid w:val="48135563"/>
    <w:rsid w:val="488A5676"/>
    <w:rsid w:val="48B83CE5"/>
    <w:rsid w:val="4A6F2535"/>
    <w:rsid w:val="5450660A"/>
    <w:rsid w:val="57662985"/>
    <w:rsid w:val="5B606E86"/>
    <w:rsid w:val="5C7942BC"/>
    <w:rsid w:val="66F71BD1"/>
    <w:rsid w:val="6D1A237D"/>
    <w:rsid w:val="7A962D8D"/>
    <w:rsid w:val="7EF431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1470</Words>
  <Characters>1488</Characters>
  <Lines>0</Lines>
  <Paragraphs>0</Paragraphs>
  <TotalTime>6</TotalTime>
  <ScaleCrop>false</ScaleCrop>
  <LinksUpToDate>false</LinksUpToDate>
  <CharactersWithSpaces>1514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2024-02-20T06:13:00Z</dcterms:created>
  <dc:creator>Administrator</dc:creator>
  <cp:lastModifiedBy>Administrator</cp:lastModifiedBy>
  <cp:lastPrinted>2024-02-21T06:25:00Z</cp:lastPrinted>
  <dcterms:modified xsi:type="dcterms:W3CDTF">2025-01-24T06:47:41Z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1A7AD10F75CC41A9BBD0B20F84A97E82_13</vt:lpwstr>
  </property>
  <property fmtid="{D5CDD505-2E9C-101B-9397-08002B2CF9AE}" pid="4" name="KSOTemplateDocerSaveRecord">
    <vt:lpwstr>eyJoZGlkIjoiODFmYjFjZDM0NGUwZmNiN2RkYjY4NDY4MzkyNWQ4ZDcifQ==</vt:lpwstr>
  </property>
</Properties>
</file>