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84C" w:rsidRPr="00DD084C" w:rsidRDefault="00DD084C" w:rsidP="00DD084C">
      <w:pPr>
        <w:spacing w:line="44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DD084C"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DD084C" w:rsidRPr="00DD084C" w:rsidRDefault="00DD084C" w:rsidP="00DD084C">
      <w:pPr>
        <w:spacing w:line="44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bookmarkStart w:id="0" w:name="_GoBack"/>
      <w:r w:rsidRPr="00DD084C">
        <w:rPr>
          <w:rFonts w:ascii="方正小标宋简体" w:eastAsia="方正小标宋简体" w:hAnsi="Times New Roman" w:cs="Times New Roman" w:hint="eastAsia"/>
          <w:sz w:val="44"/>
          <w:szCs w:val="44"/>
        </w:rPr>
        <w:t>宁夏青年就业见习工作情况汇总表</w:t>
      </w:r>
    </w:p>
    <w:bookmarkEnd w:id="0"/>
    <w:p w:rsidR="00DD084C" w:rsidRPr="00DD084C" w:rsidRDefault="00DD084C" w:rsidP="00DD084C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DD084C">
        <w:rPr>
          <w:rFonts w:ascii="Times New Roman" w:eastAsia="仿宋_GB2312" w:hAnsi="Times New Roman" w:cs="Times New Roman"/>
          <w:sz w:val="28"/>
          <w:szCs w:val="28"/>
        </w:rPr>
        <w:t>填报单位：（盖章）</w:t>
      </w:r>
      <w:r w:rsidRPr="00DD084C"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                                 </w:t>
      </w:r>
      <w:r w:rsidRPr="00DD084C">
        <w:rPr>
          <w:rFonts w:ascii="Times New Roman" w:eastAsia="仿宋_GB2312" w:hAnsi="Times New Roman" w:cs="Times New Roman"/>
          <w:sz w:val="28"/>
          <w:szCs w:val="28"/>
        </w:rPr>
        <w:t xml:space="preserve">         </w:t>
      </w:r>
      <w:r w:rsidRPr="00DD084C">
        <w:rPr>
          <w:rFonts w:ascii="Times New Roman" w:eastAsia="仿宋_GB2312" w:hAnsi="Times New Roman" w:cs="Times New Roman"/>
          <w:sz w:val="28"/>
          <w:szCs w:val="28"/>
        </w:rPr>
        <w:t>单位：</w:t>
      </w:r>
      <w:proofErr w:type="gramStart"/>
      <w:r w:rsidRPr="00DD084C">
        <w:rPr>
          <w:rFonts w:ascii="Times New Roman" w:eastAsia="仿宋_GB2312" w:hAnsi="Times New Roman" w:cs="Times New Roman"/>
          <w:sz w:val="28"/>
          <w:szCs w:val="28"/>
        </w:rPr>
        <w:t>个</w:t>
      </w:r>
      <w:proofErr w:type="gramEnd"/>
      <w:r w:rsidRPr="00DD084C">
        <w:rPr>
          <w:rFonts w:ascii="Times New Roman" w:eastAsia="仿宋_GB2312" w:hAnsi="Times New Roman" w:cs="Times New Roman"/>
          <w:sz w:val="28"/>
          <w:szCs w:val="28"/>
        </w:rPr>
        <w:t>、人、万元</w:t>
      </w:r>
    </w:p>
    <w:tbl>
      <w:tblPr>
        <w:tblW w:w="14459" w:type="dxa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812"/>
        <w:gridCol w:w="810"/>
        <w:gridCol w:w="812"/>
        <w:gridCol w:w="811"/>
        <w:gridCol w:w="893"/>
        <w:gridCol w:w="709"/>
        <w:gridCol w:w="612"/>
        <w:gridCol w:w="522"/>
        <w:gridCol w:w="992"/>
        <w:gridCol w:w="851"/>
        <w:gridCol w:w="992"/>
        <w:gridCol w:w="992"/>
        <w:gridCol w:w="881"/>
        <w:gridCol w:w="962"/>
        <w:gridCol w:w="992"/>
        <w:gridCol w:w="1276"/>
      </w:tblGrid>
      <w:tr w:rsidR="00DD084C" w:rsidRPr="00DD084C" w:rsidTr="00284532">
        <w:trPr>
          <w:trHeight w:val="659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DD08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</w:tcPr>
          <w:p w:rsidR="00DD084C" w:rsidRPr="00DD084C" w:rsidRDefault="00DD084C" w:rsidP="00DD084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DD08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本月实际到岗人数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DD08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本月完成见习人数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DD08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本月非</w:t>
            </w:r>
            <w:proofErr w:type="gramStart"/>
            <w:r w:rsidRPr="00DD08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正常结束</w:t>
            </w:r>
            <w:proofErr w:type="gramEnd"/>
            <w:r w:rsidRPr="00DD08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见习人数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84C" w:rsidRPr="00DD084C" w:rsidRDefault="00DD084C" w:rsidP="00DD08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</w:p>
          <w:p w:rsidR="00DD084C" w:rsidRPr="00DD084C" w:rsidRDefault="00DD084C" w:rsidP="00DD08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</w:p>
          <w:p w:rsidR="00DD084C" w:rsidRPr="00DD084C" w:rsidRDefault="00DD084C" w:rsidP="00DD08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DD08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本期末实有在岗见习人数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DD08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本年累计各级财政实际拨付的见习补贴资金数</w:t>
            </w:r>
          </w:p>
        </w:tc>
      </w:tr>
      <w:tr w:rsidR="00DD084C" w:rsidRPr="00DD084C" w:rsidTr="00284532">
        <w:trPr>
          <w:trHeight w:val="43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1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DD08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本期末实有见习单位总数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DD08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本期新增见习单位数量</w:t>
            </w:r>
          </w:p>
        </w:tc>
        <w:tc>
          <w:tcPr>
            <w:tcW w:w="81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DD08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本期末实有见习岗位总数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DD08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本期新增见习岗位数量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DD08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本期计划组织见习人数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DD084C" w:rsidRPr="00DD084C" w:rsidRDefault="00DD084C" w:rsidP="00DD08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</w:p>
          <w:p w:rsidR="00DD084C" w:rsidRPr="00DD084C" w:rsidRDefault="00DD084C" w:rsidP="00DD08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DD08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离校未就业高校毕业生人数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DD084C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当年</w:t>
            </w:r>
            <w:r w:rsidRPr="00DD084C">
              <w:rPr>
                <w:rFonts w:ascii="仿宋_GB2312" w:eastAsia="仿宋_GB2312" w:hAnsi="宋体" w:cs="仿宋_GB2312"/>
                <w:color w:val="000000"/>
                <w:szCs w:val="21"/>
              </w:rPr>
              <w:t>毕业高校毕业生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DD08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被见习单位留用人数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DD08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其他方式就业人数</w:t>
            </w: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DD084C" w:rsidRPr="00DD084C" w:rsidTr="00284532">
        <w:trPr>
          <w:trHeight w:val="104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1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12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DD08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离校未就业高校毕业生人数</w:t>
            </w:r>
          </w:p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DD084C" w:rsidRPr="00DD084C" w:rsidTr="00284532">
        <w:trPr>
          <w:trHeight w:val="50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DD08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DD08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DD08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DD08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DD08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DD08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DD08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DD084C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DD084C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DD08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DD08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DD08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DD08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84C" w:rsidRPr="00DD084C" w:rsidRDefault="00DD084C" w:rsidP="00DD08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DD08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DD084C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</w:tr>
      <w:tr w:rsidR="00DD084C" w:rsidRPr="00DD084C" w:rsidTr="00284532">
        <w:trPr>
          <w:trHeight w:val="54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tabs>
                <w:tab w:val="left" w:pos="386"/>
              </w:tabs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宋体"/>
                <w:color w:val="FF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D084C" w:rsidRPr="00DD084C" w:rsidRDefault="00DD084C" w:rsidP="00DD084C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</w:tbl>
    <w:p w:rsidR="00DD084C" w:rsidRPr="00DD084C" w:rsidRDefault="00DD084C" w:rsidP="00DD084C">
      <w:pPr>
        <w:topLinePunct/>
        <w:spacing w:line="400" w:lineRule="exact"/>
        <w:rPr>
          <w:rFonts w:ascii="仿宋_GB2312" w:eastAsia="仿宋_GB2312" w:hAnsi="Times New Roman" w:cs="Times New Roman"/>
          <w:sz w:val="24"/>
          <w:szCs w:val="24"/>
        </w:rPr>
      </w:pPr>
      <w:r w:rsidRPr="00DD084C">
        <w:rPr>
          <w:rFonts w:ascii="仿宋_GB2312" w:eastAsia="仿宋_GB2312" w:hAnsi="Times New Roman" w:cs="Times New Roman" w:hint="eastAsia"/>
          <w:sz w:val="24"/>
          <w:szCs w:val="24"/>
        </w:rPr>
        <w:t xml:space="preserve">填报人：                  </w:t>
      </w:r>
      <w:r w:rsidRPr="00DD084C">
        <w:rPr>
          <w:rFonts w:ascii="仿宋_GB2312" w:eastAsia="仿宋_GB2312" w:hAnsi="Times New Roman" w:cs="Times New Roman"/>
          <w:sz w:val="24"/>
          <w:szCs w:val="24"/>
        </w:rPr>
        <w:t xml:space="preserve">           </w:t>
      </w:r>
      <w:r w:rsidRPr="00DD084C">
        <w:rPr>
          <w:rFonts w:ascii="仿宋_GB2312" w:eastAsia="仿宋_GB2312" w:hAnsi="Times New Roman" w:cs="Times New Roman" w:hint="eastAsia"/>
          <w:sz w:val="24"/>
          <w:szCs w:val="24"/>
        </w:rPr>
        <w:t xml:space="preserve"> 填报时间：         </w:t>
      </w:r>
      <w:r w:rsidRPr="00DD084C">
        <w:rPr>
          <w:rFonts w:ascii="仿宋_GB2312" w:eastAsia="仿宋_GB2312" w:hAnsi="Times New Roman" w:cs="Times New Roman"/>
          <w:sz w:val="24"/>
          <w:szCs w:val="24"/>
        </w:rPr>
        <w:t xml:space="preserve">             </w:t>
      </w:r>
      <w:r w:rsidRPr="00DD084C">
        <w:rPr>
          <w:rFonts w:ascii="仿宋_GB2312" w:eastAsia="仿宋_GB2312" w:hAnsi="Times New Roman" w:cs="Times New Roman" w:hint="eastAsia"/>
          <w:sz w:val="24"/>
          <w:szCs w:val="24"/>
        </w:rPr>
        <w:t>联系电话：</w:t>
      </w:r>
    </w:p>
    <w:p w:rsidR="00DD084C" w:rsidRPr="00DD084C" w:rsidRDefault="00DD084C" w:rsidP="00DD084C">
      <w:pPr>
        <w:topLinePunct/>
        <w:spacing w:line="360" w:lineRule="exact"/>
        <w:rPr>
          <w:rFonts w:ascii="仿宋_GB2312" w:eastAsia="仿宋_GB2312" w:hAnsi="Times New Roman" w:cs="Times New Roman"/>
          <w:sz w:val="24"/>
          <w:szCs w:val="24"/>
        </w:rPr>
      </w:pPr>
      <w:r w:rsidRPr="00DD084C">
        <w:rPr>
          <w:rFonts w:ascii="仿宋_GB2312" w:eastAsia="仿宋_GB2312" w:hAnsi="Times New Roman" w:cs="Times New Roman" w:hint="eastAsia"/>
          <w:sz w:val="24"/>
          <w:szCs w:val="24"/>
        </w:rPr>
        <w:t>填表</w:t>
      </w:r>
      <w:r w:rsidRPr="00DD084C">
        <w:rPr>
          <w:rFonts w:ascii="仿宋_GB2312" w:eastAsia="仿宋_GB2312" w:hAnsi="Times New Roman" w:cs="Times New Roman"/>
          <w:sz w:val="24"/>
          <w:szCs w:val="24"/>
        </w:rPr>
        <w:t>说明</w:t>
      </w:r>
    </w:p>
    <w:p w:rsidR="00DD084C" w:rsidRPr="00DD084C" w:rsidRDefault="00DD084C" w:rsidP="00DD084C">
      <w:pPr>
        <w:topLinePunct/>
        <w:spacing w:line="360" w:lineRule="exact"/>
        <w:rPr>
          <w:rFonts w:ascii="仿宋_GB2312" w:eastAsia="仿宋_GB2312" w:hAnsi="Times New Roman" w:cs="Times New Roman"/>
          <w:sz w:val="24"/>
          <w:szCs w:val="24"/>
        </w:rPr>
      </w:pPr>
      <w:r w:rsidRPr="00DD084C">
        <w:rPr>
          <w:rFonts w:ascii="仿宋_GB2312" w:eastAsia="仿宋_GB2312" w:hAnsi="Times New Roman" w:cs="Times New Roman" w:hint="eastAsia"/>
          <w:sz w:val="24"/>
          <w:szCs w:val="24"/>
        </w:rPr>
        <w:t>1.本表于每月3日内上报，遇节假日顺延。</w:t>
      </w:r>
    </w:p>
    <w:p w:rsidR="00DD084C" w:rsidRPr="00DD084C" w:rsidRDefault="00DD084C" w:rsidP="00DD084C">
      <w:pPr>
        <w:topLinePunct/>
        <w:spacing w:line="360" w:lineRule="exact"/>
        <w:rPr>
          <w:rFonts w:ascii="仿宋_GB2312" w:eastAsia="仿宋_GB2312" w:hAnsi="Times New Roman" w:cs="Times New Roman"/>
          <w:sz w:val="24"/>
          <w:szCs w:val="24"/>
        </w:rPr>
      </w:pPr>
      <w:r w:rsidRPr="00DD084C">
        <w:rPr>
          <w:rFonts w:ascii="仿宋_GB2312" w:eastAsia="仿宋_GB2312" w:hAnsi="Times New Roman" w:cs="Times New Roman" w:hint="eastAsia"/>
          <w:sz w:val="24"/>
          <w:szCs w:val="24"/>
        </w:rPr>
        <w:t>2.指标9“本月完成见习人数”：是</w:t>
      </w:r>
      <w:proofErr w:type="gramStart"/>
      <w:r w:rsidRPr="00DD084C">
        <w:rPr>
          <w:rFonts w:ascii="仿宋_GB2312" w:eastAsia="仿宋_GB2312" w:hAnsi="Times New Roman" w:cs="Times New Roman" w:hint="eastAsia"/>
          <w:sz w:val="24"/>
          <w:szCs w:val="24"/>
        </w:rPr>
        <w:t>指统计</w:t>
      </w:r>
      <w:proofErr w:type="gramEnd"/>
      <w:r w:rsidRPr="00DD084C">
        <w:rPr>
          <w:rFonts w:ascii="仿宋_GB2312" w:eastAsia="仿宋_GB2312" w:hAnsi="Times New Roman" w:cs="Times New Roman" w:hint="eastAsia"/>
          <w:sz w:val="24"/>
          <w:szCs w:val="24"/>
        </w:rPr>
        <w:t>周期内，按照见习协议的规定，如期完成就业见习的人数；以及见习期虽未满，但提前被见习单位留用的人数。（见习期内，因见习人员个人原因等提前结束见习的人员数不算在内）</w:t>
      </w:r>
    </w:p>
    <w:p w:rsidR="00DD084C" w:rsidRPr="00DD084C" w:rsidRDefault="00DD084C" w:rsidP="00DD084C">
      <w:pPr>
        <w:topLinePunct/>
        <w:spacing w:line="360" w:lineRule="exact"/>
        <w:rPr>
          <w:rFonts w:ascii="仿宋_GB2312" w:eastAsia="仿宋_GB2312" w:hAnsi="Times New Roman" w:cs="Times New Roman"/>
          <w:sz w:val="24"/>
          <w:szCs w:val="24"/>
        </w:rPr>
      </w:pPr>
      <w:r w:rsidRPr="00DD084C">
        <w:rPr>
          <w:rFonts w:ascii="仿宋_GB2312" w:eastAsia="仿宋_GB2312" w:hAnsi="Times New Roman" w:cs="Times New Roman" w:hint="eastAsia"/>
          <w:sz w:val="24"/>
          <w:szCs w:val="24"/>
        </w:rPr>
        <w:t>3.指标13“本月非正常结束见习人数”，是</w:t>
      </w:r>
      <w:proofErr w:type="gramStart"/>
      <w:r w:rsidRPr="00DD084C">
        <w:rPr>
          <w:rFonts w:ascii="仿宋_GB2312" w:eastAsia="仿宋_GB2312" w:hAnsi="Times New Roman" w:cs="Times New Roman" w:hint="eastAsia"/>
          <w:sz w:val="24"/>
          <w:szCs w:val="24"/>
        </w:rPr>
        <w:t>指统计</w:t>
      </w:r>
      <w:proofErr w:type="gramEnd"/>
      <w:r w:rsidRPr="00DD084C">
        <w:rPr>
          <w:rFonts w:ascii="仿宋_GB2312" w:eastAsia="仿宋_GB2312" w:hAnsi="Times New Roman" w:cs="Times New Roman" w:hint="eastAsia"/>
          <w:sz w:val="24"/>
          <w:szCs w:val="24"/>
        </w:rPr>
        <w:t>周期内，见习期未满，因个人选择或见习单位变动等原因，未按照见习协议规定提前结束见习，且未被留用的人员数量。</w:t>
      </w:r>
    </w:p>
    <w:p w:rsidR="00DD084C" w:rsidRPr="00DD084C" w:rsidRDefault="00DD084C" w:rsidP="00DD084C">
      <w:pPr>
        <w:topLinePunct/>
        <w:spacing w:line="360" w:lineRule="exact"/>
        <w:rPr>
          <w:rFonts w:ascii="仿宋_GB2312" w:eastAsia="仿宋_GB2312" w:hAnsi="Times New Roman" w:cs="Times New Roman"/>
          <w:sz w:val="24"/>
          <w:szCs w:val="24"/>
        </w:rPr>
      </w:pPr>
      <w:r w:rsidRPr="00DD084C">
        <w:rPr>
          <w:rFonts w:ascii="仿宋_GB2312" w:eastAsia="仿宋_GB2312" w:hAnsi="Times New Roman" w:cs="Times New Roman" w:hint="eastAsia"/>
          <w:sz w:val="24"/>
          <w:szCs w:val="24"/>
        </w:rPr>
        <w:t>4.指标12“其他方式就业人数”：是指见习期满后除被见习单位留用外，通过见习单位或公共就业人才服务机构推荐、个人自主择业等方式实现就业的人数。</w:t>
      </w:r>
    </w:p>
    <w:p w:rsidR="00DD084C" w:rsidRPr="00DD084C" w:rsidRDefault="00DD084C" w:rsidP="00DD084C">
      <w:pPr>
        <w:topLinePunct/>
        <w:spacing w:line="360" w:lineRule="exact"/>
        <w:rPr>
          <w:rFonts w:ascii="仿宋_GB2312" w:eastAsia="仿宋_GB2312" w:hAnsi="Times New Roman" w:cs="Times New Roman"/>
          <w:sz w:val="24"/>
          <w:szCs w:val="24"/>
        </w:rPr>
      </w:pPr>
      <w:r w:rsidRPr="00DD084C">
        <w:rPr>
          <w:rFonts w:ascii="仿宋_GB2312" w:eastAsia="仿宋_GB2312" w:hAnsi="Times New Roman" w:cs="Times New Roman" w:hint="eastAsia"/>
          <w:sz w:val="24"/>
          <w:szCs w:val="24"/>
        </w:rPr>
        <w:t>5.指标15“本年累计各级财政实际拨付的见习补贴资金数”：是指省、市、县级财政实际拨付的见习补贴资金数，包括分配拨付中央财政下达的就业补助资金中用于见习补贴的部分。</w:t>
      </w:r>
    </w:p>
    <w:p w:rsidR="00DD084C" w:rsidRPr="00DD084C" w:rsidRDefault="00DD084C" w:rsidP="00DD084C">
      <w:pPr>
        <w:topLinePunct/>
        <w:spacing w:line="360" w:lineRule="exact"/>
        <w:rPr>
          <w:rFonts w:ascii="仿宋_GB2312" w:eastAsia="仿宋_GB2312" w:hAnsi="Times New Roman" w:cs="Times New Roman"/>
          <w:sz w:val="24"/>
          <w:szCs w:val="24"/>
        </w:rPr>
      </w:pPr>
      <w:r w:rsidRPr="00DD084C">
        <w:rPr>
          <w:rFonts w:ascii="仿宋_GB2312" w:eastAsia="仿宋_GB2312" w:hAnsi="Times New Roman" w:cs="Times New Roman" w:hint="eastAsia"/>
          <w:sz w:val="24"/>
          <w:szCs w:val="24"/>
        </w:rPr>
        <w:t>6.指标中的“本期”，是</w:t>
      </w:r>
      <w:proofErr w:type="gramStart"/>
      <w:r w:rsidRPr="00DD084C">
        <w:rPr>
          <w:rFonts w:ascii="仿宋_GB2312" w:eastAsia="仿宋_GB2312" w:hAnsi="Times New Roman" w:cs="Times New Roman" w:hint="eastAsia"/>
          <w:sz w:val="24"/>
          <w:szCs w:val="24"/>
        </w:rPr>
        <w:t>指统计</w:t>
      </w:r>
      <w:proofErr w:type="gramEnd"/>
      <w:r w:rsidRPr="00DD084C">
        <w:rPr>
          <w:rFonts w:ascii="仿宋_GB2312" w:eastAsia="仿宋_GB2312" w:hAnsi="Times New Roman" w:cs="Times New Roman" w:hint="eastAsia"/>
          <w:sz w:val="24"/>
          <w:szCs w:val="24"/>
        </w:rPr>
        <w:t>周期当期实有情况，不与上期数据累积</w:t>
      </w:r>
      <w:r w:rsidRPr="00DD084C">
        <w:rPr>
          <w:rFonts w:ascii="仿宋_GB2312" w:eastAsia="仿宋_GB2312" w:hAnsi="Times New Roman" w:cs="Times New Roman"/>
          <w:sz w:val="24"/>
          <w:szCs w:val="24"/>
        </w:rPr>
        <w:t>。</w:t>
      </w:r>
    </w:p>
    <w:p w:rsidR="00DD084C" w:rsidRPr="00DD084C" w:rsidRDefault="00DD084C" w:rsidP="00DD084C">
      <w:pPr>
        <w:topLinePunct/>
        <w:spacing w:line="360" w:lineRule="exact"/>
        <w:rPr>
          <w:rFonts w:ascii="仿宋_GB2312" w:eastAsia="仿宋_GB2312" w:hAnsi="Times New Roman" w:cs="Times New Roman"/>
          <w:sz w:val="24"/>
          <w:szCs w:val="24"/>
        </w:rPr>
      </w:pPr>
      <w:r w:rsidRPr="00DD084C">
        <w:rPr>
          <w:rFonts w:ascii="仿宋_GB2312" w:eastAsia="仿宋_GB2312" w:hAnsi="Times New Roman" w:cs="Times New Roman" w:hint="eastAsia"/>
          <w:sz w:val="24"/>
          <w:szCs w:val="24"/>
        </w:rPr>
        <w:t>7.逻辑关系：1≥2，3≥4，5≥6，6≥7+8，9≥10＋11</w:t>
      </w:r>
      <w:r w:rsidRPr="00DD084C">
        <w:rPr>
          <w:rFonts w:ascii="仿宋_GB2312" w:eastAsia="仿宋_GB2312" w:hAnsi="Times New Roman" w:cs="Times New Roman"/>
          <w:sz w:val="24"/>
          <w:szCs w:val="24"/>
        </w:rPr>
        <w:t>+12</w:t>
      </w:r>
      <w:r w:rsidRPr="00DD084C">
        <w:rPr>
          <w:rFonts w:ascii="仿宋_GB2312" w:eastAsia="仿宋_GB2312" w:hAnsi="Times New Roman" w:cs="Times New Roman" w:hint="eastAsia"/>
          <w:sz w:val="24"/>
          <w:szCs w:val="24"/>
        </w:rPr>
        <w:t>，10≥11。</w:t>
      </w:r>
    </w:p>
    <w:p w:rsidR="00DD084C" w:rsidRPr="00DD084C" w:rsidRDefault="00DD084C" w:rsidP="00DD084C">
      <w:pPr>
        <w:rPr>
          <w:rFonts w:ascii="Calibri" w:eastAsia="宋体" w:hAnsi="Calibri" w:cs="Times New Roman"/>
        </w:rPr>
      </w:pPr>
    </w:p>
    <w:p w:rsidR="006074C0" w:rsidRPr="00DD084C" w:rsidRDefault="006074C0"/>
    <w:sectPr w:rsidR="006074C0" w:rsidRPr="00DD084C" w:rsidSect="00162CE8">
      <w:footerReference w:type="even" r:id="rId6"/>
      <w:footerReference w:type="default" r:id="rId7"/>
      <w:pgSz w:w="16840" w:h="11907" w:orient="landscape"/>
      <w:pgMar w:top="1134" w:right="1134" w:bottom="1134" w:left="1134" w:header="567" w:footer="28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CC8" w:rsidRDefault="00321CC8" w:rsidP="00DD084C">
      <w:r>
        <w:separator/>
      </w:r>
    </w:p>
  </w:endnote>
  <w:endnote w:type="continuationSeparator" w:id="0">
    <w:p w:rsidR="00321CC8" w:rsidRDefault="00321CC8" w:rsidP="00DD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CE8" w:rsidRDefault="00321CC8">
    <w:pPr>
      <w:pStyle w:val="a5"/>
      <w:framePr w:wrap="around" w:vAnchor="text" w:hAnchor="margin" w:xAlign="center" w:y="1"/>
    </w:pPr>
    <w:r>
      <w:fldChar w:fldCharType="begin"/>
    </w:r>
    <w:r>
      <w:rPr>
        <w:rStyle w:val="a7"/>
      </w:rPr>
      <w:instrText>Page</w:instrText>
    </w:r>
    <w:r>
      <w:fldChar w:fldCharType="separate"/>
    </w:r>
    <w:r>
      <w:rPr>
        <w:rStyle w:val="a7"/>
      </w:rPr>
      <w:t>1</w:t>
    </w:r>
    <w:r>
      <w:fldChar w:fldCharType="end"/>
    </w:r>
  </w:p>
  <w:p w:rsidR="00162CE8" w:rsidRDefault="00321CC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CE8" w:rsidRDefault="00321CC8">
    <w:pPr>
      <w:pStyle w:val="a5"/>
      <w:jc w:val="center"/>
    </w:pPr>
    <w:r>
      <w:fldChar w:fldCharType="begin"/>
    </w:r>
    <w:r>
      <w:instrText>PAGE   \* MER</w:instrText>
    </w:r>
    <w:r>
      <w:instrText>GEFORMAT</w:instrText>
    </w:r>
    <w:r>
      <w:fldChar w:fldCharType="separate"/>
    </w:r>
    <w:r w:rsidR="00DD084C" w:rsidRPr="00DD084C">
      <w:rPr>
        <w:noProof/>
        <w:lang w:val="zh-CN"/>
      </w:rPr>
      <w:t>2</w:t>
    </w:r>
    <w:r>
      <w:fldChar w:fldCharType="end"/>
    </w:r>
  </w:p>
  <w:p w:rsidR="00162CE8" w:rsidRDefault="00321CC8">
    <w:pPr>
      <w:pStyle w:val="a5"/>
      <w:rPr>
        <w:rFonts w:asci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CC8" w:rsidRDefault="00321CC8" w:rsidP="00DD084C">
      <w:r>
        <w:separator/>
      </w:r>
    </w:p>
  </w:footnote>
  <w:footnote w:type="continuationSeparator" w:id="0">
    <w:p w:rsidR="00321CC8" w:rsidRDefault="00321CC8" w:rsidP="00DD0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31"/>
    <w:rsid w:val="00321CC8"/>
    <w:rsid w:val="006074C0"/>
    <w:rsid w:val="00C16D31"/>
    <w:rsid w:val="00DD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0E6227-8D57-4EE0-837E-A1D9A9DE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08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0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084C"/>
    <w:rPr>
      <w:sz w:val="18"/>
      <w:szCs w:val="18"/>
    </w:rPr>
  </w:style>
  <w:style w:type="character" w:styleId="a7">
    <w:name w:val="page number"/>
    <w:rsid w:val="00DD0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马键</dc:creator>
  <cp:keywords/>
  <dc:description/>
  <cp:lastModifiedBy>马键</cp:lastModifiedBy>
  <cp:revision>2</cp:revision>
  <dcterms:created xsi:type="dcterms:W3CDTF">2020-09-02T06:48:00Z</dcterms:created>
  <dcterms:modified xsi:type="dcterms:W3CDTF">2020-09-02T06:48:00Z</dcterms:modified>
</cp:coreProperties>
</file>